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3"/>
        <w:gridCol w:w="5530"/>
      </w:tblGrid>
      <w:tr w:rsidR="00C22DD7" w:rsidRPr="00FC1321" w14:paraId="044BA450" w14:textId="77777777" w:rsidTr="00D271F3">
        <w:tc>
          <w:tcPr>
            <w:tcW w:w="5653" w:type="dxa"/>
          </w:tcPr>
          <w:p w14:paraId="058CD583" w14:textId="62BCECBE" w:rsidR="00C22DD7" w:rsidRPr="00FC1321" w:rsidRDefault="00C22DD7" w:rsidP="00BB15E8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SUBJECT:</w:t>
            </w:r>
            <w:r w:rsidRPr="00FC1321">
              <w:rPr>
                <w:rFonts w:cs="Arial"/>
                <w:sz w:val="20"/>
                <w:szCs w:val="20"/>
              </w:rPr>
              <w:t xml:space="preserve">  </w:t>
            </w:r>
            <w:r w:rsidR="00870A2C">
              <w:rPr>
                <w:rFonts w:cs="Arial"/>
                <w:sz w:val="20"/>
                <w:szCs w:val="20"/>
              </w:rPr>
              <w:t>Requesting LTSS Application Status</w:t>
            </w:r>
          </w:p>
        </w:tc>
        <w:tc>
          <w:tcPr>
            <w:tcW w:w="5530" w:type="dxa"/>
          </w:tcPr>
          <w:p w14:paraId="06E7C3B5" w14:textId="23BF2FA7" w:rsidR="008B67DD" w:rsidRPr="008B67DD" w:rsidRDefault="00A52AFC" w:rsidP="00D271F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DATE: </w:t>
            </w:r>
            <w:r w:rsidR="00870A2C">
              <w:rPr>
                <w:rFonts w:cs="Arial"/>
                <w:sz w:val="20"/>
                <w:szCs w:val="20"/>
              </w:rPr>
              <w:t>2</w:t>
            </w:r>
            <w:r w:rsidR="008B67DD" w:rsidRPr="008B67DD">
              <w:rPr>
                <w:rFonts w:cs="Arial"/>
                <w:sz w:val="20"/>
                <w:szCs w:val="20"/>
              </w:rPr>
              <w:t>/</w:t>
            </w:r>
            <w:r w:rsidR="00DE7C8D">
              <w:rPr>
                <w:rFonts w:cs="Arial"/>
                <w:sz w:val="20"/>
                <w:szCs w:val="20"/>
              </w:rPr>
              <w:t>2</w:t>
            </w:r>
            <w:r w:rsidR="00870A2C">
              <w:rPr>
                <w:rFonts w:cs="Arial"/>
                <w:sz w:val="20"/>
                <w:szCs w:val="20"/>
              </w:rPr>
              <w:t>1</w:t>
            </w:r>
            <w:r w:rsidR="008B67DD" w:rsidRPr="008B67DD">
              <w:rPr>
                <w:rFonts w:cs="Arial"/>
                <w:sz w:val="20"/>
                <w:szCs w:val="20"/>
              </w:rPr>
              <w:t>/20</w:t>
            </w:r>
            <w:r w:rsidR="00D3057B">
              <w:rPr>
                <w:rFonts w:cs="Arial"/>
                <w:sz w:val="20"/>
                <w:szCs w:val="20"/>
              </w:rPr>
              <w:t>21</w:t>
            </w:r>
          </w:p>
        </w:tc>
      </w:tr>
      <w:tr w:rsidR="00C22DD7" w:rsidRPr="00FC1321" w14:paraId="16B9E6BD" w14:textId="77777777" w:rsidTr="00D271F3">
        <w:tc>
          <w:tcPr>
            <w:tcW w:w="5653" w:type="dxa"/>
            <w:tcBorders>
              <w:bottom w:val="single" w:sz="4" w:space="0" w:color="auto"/>
            </w:tcBorders>
          </w:tcPr>
          <w:p w14:paraId="64EB5552" w14:textId="2C02BAEF" w:rsidR="00C22DD7" w:rsidRPr="00FC1321" w:rsidRDefault="00C22DD7" w:rsidP="007C5A65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TARGET AUDIENCE:</w:t>
            </w:r>
            <w:r w:rsidRPr="00FC1321">
              <w:rPr>
                <w:rFonts w:cs="Arial"/>
                <w:sz w:val="20"/>
                <w:szCs w:val="20"/>
              </w:rPr>
              <w:t xml:space="preserve"> </w:t>
            </w:r>
            <w:r w:rsidR="00DE7C8D">
              <w:rPr>
                <w:rFonts w:cs="Arial"/>
                <w:sz w:val="20"/>
                <w:szCs w:val="20"/>
              </w:rPr>
              <w:t>MyOptionsRI Manager</w:t>
            </w:r>
            <w:r w:rsidR="00CF69A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530" w:type="dxa"/>
          </w:tcPr>
          <w:p w14:paraId="333516D6" w14:textId="5B70BC3F" w:rsidR="003E0560" w:rsidRPr="00BB15E8" w:rsidRDefault="00A52AFC" w:rsidP="003E0560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REFERENCE NUMBER: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3561D">
              <w:rPr>
                <w:rFonts w:cs="Arial"/>
                <w:sz w:val="20"/>
                <w:szCs w:val="20"/>
              </w:rPr>
              <w:t>0</w:t>
            </w:r>
            <w:r w:rsidR="00870A2C">
              <w:rPr>
                <w:rFonts w:cs="Arial"/>
                <w:sz w:val="20"/>
                <w:szCs w:val="20"/>
              </w:rPr>
              <w:t>1</w:t>
            </w:r>
          </w:p>
        </w:tc>
      </w:tr>
      <w:tr w:rsidR="00C22DD7" w:rsidRPr="00FC1321" w14:paraId="0AC64BE2" w14:textId="77777777" w:rsidTr="00D271F3">
        <w:tc>
          <w:tcPr>
            <w:tcW w:w="5653" w:type="dxa"/>
            <w:tcBorders>
              <w:bottom w:val="single" w:sz="4" w:space="0" w:color="auto"/>
              <w:right w:val="single" w:sz="4" w:space="0" w:color="auto"/>
            </w:tcBorders>
          </w:tcPr>
          <w:p w14:paraId="74D58FB6" w14:textId="31C9F670" w:rsidR="00C22DD7" w:rsidRPr="00FC1321" w:rsidRDefault="008B6DD4" w:rsidP="00D271F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TYPE: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13890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2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722B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2DD7" w:rsidRPr="00FC1321">
              <w:rPr>
                <w:rFonts w:cs="Arial"/>
                <w:b/>
                <w:sz w:val="20"/>
                <w:szCs w:val="20"/>
              </w:rPr>
              <w:t xml:space="preserve">NEW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649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2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22B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REVISIONS</w:t>
            </w:r>
            <w:r w:rsidR="00541C49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p w14:paraId="3FF73C04" w14:textId="104FF8D3" w:rsidR="00C22DD7" w:rsidRPr="00FC1321" w:rsidRDefault="008B6DD4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REVISION DATE:</w:t>
            </w:r>
            <w:r w:rsidR="00E11CA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70A2C">
              <w:rPr>
                <w:rFonts w:cs="Arial"/>
                <w:b/>
                <w:sz w:val="20"/>
                <w:szCs w:val="20"/>
              </w:rPr>
              <w:t>N/A</w:t>
            </w:r>
          </w:p>
        </w:tc>
      </w:tr>
      <w:tr w:rsidR="00C22DD7" w:rsidRPr="00FC1321" w14:paraId="36611B65" w14:textId="77777777" w:rsidTr="00E31F86">
        <w:trPr>
          <w:trHeight w:val="557"/>
        </w:trPr>
        <w:tc>
          <w:tcPr>
            <w:tcW w:w="11183" w:type="dxa"/>
            <w:gridSpan w:val="2"/>
          </w:tcPr>
          <w:p w14:paraId="7459DC30" w14:textId="5DB4A497" w:rsidR="00C22DD7" w:rsidRPr="008B6DD4" w:rsidRDefault="00C22DD7" w:rsidP="00BB15E8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 xml:space="preserve">PURPOSE:  </w:t>
            </w:r>
            <w:r w:rsidR="00E31F86" w:rsidRPr="00E722B5">
              <w:rPr>
                <w:rFonts w:cs="Arial"/>
                <w:sz w:val="20"/>
                <w:szCs w:val="20"/>
              </w:rPr>
              <w:t>Provide guidance to</w:t>
            </w:r>
            <w:r w:rsidR="00870A2C">
              <w:rPr>
                <w:rFonts w:cs="Arial"/>
                <w:sz w:val="20"/>
                <w:szCs w:val="20"/>
              </w:rPr>
              <w:t xml:space="preserve"> PCOC agencies</w:t>
            </w:r>
            <w:r w:rsidR="00DE7C8D">
              <w:rPr>
                <w:rFonts w:cs="Arial"/>
                <w:sz w:val="20"/>
                <w:szCs w:val="20"/>
              </w:rPr>
              <w:t xml:space="preserve"> regarding </w:t>
            </w:r>
            <w:r w:rsidR="00870A2C">
              <w:rPr>
                <w:rFonts w:cs="Arial"/>
                <w:sz w:val="20"/>
                <w:szCs w:val="20"/>
              </w:rPr>
              <w:t>individuals seeking LTSS application status following submission to DHS</w:t>
            </w:r>
          </w:p>
        </w:tc>
      </w:tr>
      <w:tr w:rsidR="00C22DD7" w:rsidRPr="00FC1321" w14:paraId="3C640B99" w14:textId="77777777" w:rsidTr="00A52AFC">
        <w:trPr>
          <w:trHeight w:val="1025"/>
        </w:trPr>
        <w:tc>
          <w:tcPr>
            <w:tcW w:w="11183" w:type="dxa"/>
            <w:gridSpan w:val="2"/>
          </w:tcPr>
          <w:p w14:paraId="4664B234" w14:textId="77777777" w:rsidR="00C22DD7" w:rsidRPr="00FC1321" w:rsidRDefault="00C22DD7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CHANGES SINCE LAST REVISION:</w:t>
            </w:r>
          </w:p>
          <w:p w14:paraId="6EBBF39C" w14:textId="77777777" w:rsidR="007E6FE5" w:rsidRPr="00870A2C" w:rsidRDefault="007E6FE5" w:rsidP="00870A2C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</w:p>
          <w:p w14:paraId="3B7D90B9" w14:textId="77777777" w:rsidR="00C22DD7" w:rsidRPr="00FC1321" w:rsidRDefault="00C22DD7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DOCUMENTS/ASSOCIATED RESOURCES:</w:t>
            </w:r>
          </w:p>
          <w:p w14:paraId="32EA27F6" w14:textId="77777777" w:rsidR="007E6FE5" w:rsidRPr="00870A2C" w:rsidRDefault="007E6FE5" w:rsidP="00870A2C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</w:p>
          <w:p w14:paraId="4B9F0335" w14:textId="27D6D36B" w:rsidR="00E11CA7" w:rsidRPr="00D3057B" w:rsidRDefault="007E6FE5" w:rsidP="000853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ATTACHMENTS:</w:t>
            </w:r>
            <w:r w:rsidR="00D3057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3057B" w:rsidRPr="00D3057B">
              <w:rPr>
                <w:rFonts w:cs="Arial"/>
                <w:bCs/>
                <w:sz w:val="20"/>
                <w:szCs w:val="20"/>
              </w:rPr>
              <w:t>N/A</w:t>
            </w:r>
          </w:p>
          <w:p w14:paraId="5F182583" w14:textId="77777777" w:rsidR="007E6FE5" w:rsidRPr="00E11CA7" w:rsidRDefault="007E6FE5" w:rsidP="0008535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8735350" w14:textId="77777777" w:rsidR="00D3057B" w:rsidRDefault="00D3057B" w:rsidP="00D3057B">
      <w:pPr>
        <w:rPr>
          <w:rFonts w:cs="Arial"/>
          <w:b/>
          <w:sz w:val="20"/>
          <w:szCs w:val="20"/>
          <w:u w:val="single"/>
        </w:rPr>
      </w:pPr>
    </w:p>
    <w:p w14:paraId="22F7803F" w14:textId="77777777" w:rsidR="00870A2C" w:rsidRDefault="00DB67FC" w:rsidP="00870A2C">
      <w:pPr>
        <w:ind w:left="-540"/>
        <w:rPr>
          <w:rFonts w:cs="Arial"/>
          <w:sz w:val="22"/>
          <w:szCs w:val="22"/>
        </w:rPr>
      </w:pPr>
      <w:r w:rsidRPr="00B06E24">
        <w:rPr>
          <w:rFonts w:cs="Arial"/>
          <w:b/>
          <w:bCs/>
          <w:sz w:val="22"/>
          <w:szCs w:val="22"/>
        </w:rPr>
        <w:t>Overview</w:t>
      </w:r>
      <w:r w:rsidRPr="00B06E24">
        <w:rPr>
          <w:rFonts w:cs="Arial"/>
          <w:sz w:val="22"/>
          <w:szCs w:val="22"/>
        </w:rPr>
        <w:t>:</w:t>
      </w:r>
      <w:r w:rsidRPr="002B36ED">
        <w:rPr>
          <w:rFonts w:cs="Arial"/>
          <w:sz w:val="22"/>
          <w:szCs w:val="22"/>
        </w:rPr>
        <w:t xml:space="preserve"> </w:t>
      </w:r>
      <w:r w:rsidR="00870A2C">
        <w:rPr>
          <w:rFonts w:cs="Arial"/>
          <w:sz w:val="22"/>
          <w:szCs w:val="22"/>
        </w:rPr>
        <w:t>The PCOC agencies may receive calls from client(s)/representative(s) regarding the status of clients LTSS application.  The agency receiving the call may have provided applications assistance to the client(s)/representative(s).  The following steps should be taken regarding each inquiry:</w:t>
      </w:r>
    </w:p>
    <w:p w14:paraId="6DFA3FC9" w14:textId="77777777" w:rsidR="00870A2C" w:rsidRDefault="00870A2C" w:rsidP="00870A2C">
      <w:pPr>
        <w:ind w:left="-540"/>
        <w:rPr>
          <w:rFonts w:cs="Arial"/>
          <w:sz w:val="22"/>
          <w:szCs w:val="22"/>
        </w:rPr>
      </w:pPr>
    </w:p>
    <w:p w14:paraId="2AA7F63B" w14:textId="2A41EAD4" w:rsidR="0023561D" w:rsidRDefault="00870A2C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Utilize agency systems to determine date of completion of assistance</w:t>
      </w:r>
      <w:r w:rsidR="00A26BA6">
        <w:rPr>
          <w:rFonts w:cs="Arial"/>
          <w:sz w:val="22"/>
          <w:szCs w:val="22"/>
        </w:rPr>
        <w:t xml:space="preserve"> by agency</w:t>
      </w:r>
    </w:p>
    <w:p w14:paraId="39651DC3" w14:textId="656A9FD2" w:rsidR="00870A2C" w:rsidRDefault="00870A2C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Obtain date from client</w:t>
      </w:r>
      <w:r w:rsidR="00A26BA6">
        <w:rPr>
          <w:rFonts w:cs="Arial"/>
          <w:sz w:val="22"/>
          <w:szCs w:val="22"/>
        </w:rPr>
        <w:t>/representative when application was sent</w:t>
      </w:r>
    </w:p>
    <w:p w14:paraId="468215CD" w14:textId="660B2553" w:rsidR="00A26BA6" w:rsidRDefault="00A26BA6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 whether the 90-day DHS turnover period is over or close to being over</w:t>
      </w:r>
    </w:p>
    <w:p w14:paraId="5C9C9341" w14:textId="20157523" w:rsidR="00A26BA6" w:rsidRDefault="00A26BA6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processing time has not passed, explain to client/representative that the application is in process and to call back after 90 days if there is no response</w:t>
      </w:r>
    </w:p>
    <w:p w14:paraId="140B7EE2" w14:textId="2ECC9380" w:rsidR="00A26BA6" w:rsidRDefault="00A26BA6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processing time has passed or is close to passing, take the following steps:</w:t>
      </w:r>
    </w:p>
    <w:p w14:paraId="24DAC92C" w14:textId="1E6925FA" w:rsidR="00A26BA6" w:rsidRDefault="00A26BA6" w:rsidP="00A26BA6">
      <w:pPr>
        <w:pStyle w:val="ListParagraph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Ask client/representative to email to</w:t>
      </w:r>
      <w:r w:rsidR="002E5525">
        <w:rPr>
          <w:rFonts w:cs="Arial"/>
          <w:sz w:val="22"/>
          <w:szCs w:val="22"/>
        </w:rPr>
        <w:t xml:space="preserve"> </w:t>
      </w:r>
      <w:hyperlink r:id="rId8" w:history="1">
        <w:r w:rsidR="002E5525" w:rsidRPr="005F4D41">
          <w:rPr>
            <w:rStyle w:val="Hyperlink"/>
            <w:rFonts w:cs="Arial"/>
            <w:sz w:val="22"/>
            <w:szCs w:val="22"/>
          </w:rPr>
          <w:t>dhs.ltss@dhs.ri.gov</w:t>
        </w:r>
      </w:hyperlink>
      <w:r w:rsidR="002E55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requesting the application status</w:t>
      </w:r>
    </w:p>
    <w:p w14:paraId="79435A35" w14:textId="186F573A" w:rsidR="00A26BA6" w:rsidRDefault="00A26BA6" w:rsidP="00A26BA6">
      <w:pPr>
        <w:pStyle w:val="ListParagraph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Ask client/representative to call the LTSS Coverage Line </w:t>
      </w:r>
      <w:r w:rsidRPr="00A26BA6">
        <w:rPr>
          <w:rFonts w:cs="Arial"/>
          <w:sz w:val="22"/>
          <w:szCs w:val="22"/>
        </w:rPr>
        <w:t>at 401-574-8474 or DHS at 855-697-4347</w:t>
      </w:r>
      <w:r>
        <w:rPr>
          <w:rFonts w:cs="Arial"/>
          <w:sz w:val="22"/>
          <w:szCs w:val="22"/>
        </w:rPr>
        <w:t xml:space="preserve"> requesting the application status</w:t>
      </w:r>
    </w:p>
    <w:p w14:paraId="0813FB91" w14:textId="62B792B0" w:rsidR="002E5525" w:rsidRPr="002E5525" w:rsidRDefault="002E5525" w:rsidP="002E5525">
      <w:pPr>
        <w:pStyle w:val="ListParagraph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 the client/representative to reach out to DHS on behalf of the applicant.  If the client/representative would prefer this assistance, email </w:t>
      </w:r>
      <w:hyperlink r:id="rId9" w:history="1">
        <w:r w:rsidRPr="005F4D41">
          <w:rPr>
            <w:rStyle w:val="Hyperlink"/>
            <w:rFonts w:cs="Arial"/>
            <w:sz w:val="22"/>
            <w:szCs w:val="22"/>
          </w:rPr>
          <w:t>dhs.ltss@dhs.ri.gov</w:t>
        </w:r>
      </w:hyperlink>
      <w:r>
        <w:rPr>
          <w:rFonts w:cs="Arial"/>
          <w:sz w:val="22"/>
          <w:szCs w:val="22"/>
        </w:rPr>
        <w:t xml:space="preserve"> using secure measure with full name, DOB, address requesting the status. When the reply is received, reach out to the client/representative with the outcome</w:t>
      </w:r>
    </w:p>
    <w:p w14:paraId="53C0505C" w14:textId="5194044A" w:rsidR="00DE7C8D" w:rsidRPr="002A27AF" w:rsidRDefault="00DE7C8D" w:rsidP="00934C68">
      <w:pPr>
        <w:ind w:left="-450"/>
        <w:rPr>
          <w:sz w:val="22"/>
          <w:szCs w:val="22"/>
          <w:lang w:val="en-IN"/>
        </w:rPr>
      </w:pPr>
    </w:p>
    <w:sectPr w:rsidR="00DE7C8D" w:rsidRPr="002A27AF" w:rsidSect="00D3057B">
      <w:headerReference w:type="default" r:id="rId10"/>
      <w:footerReference w:type="default" r:id="rId11"/>
      <w:pgSz w:w="12240" w:h="15840"/>
      <w:pgMar w:top="144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94FD" w14:textId="77777777" w:rsidR="00761A75" w:rsidRDefault="00761A75">
      <w:r>
        <w:separator/>
      </w:r>
    </w:p>
  </w:endnote>
  <w:endnote w:type="continuationSeparator" w:id="0">
    <w:p w14:paraId="7056F84B" w14:textId="77777777" w:rsidR="00761A75" w:rsidRDefault="0076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57022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10083779"/>
          <w:docPartObj>
            <w:docPartGallery w:val="Page Numbers (Top of Page)"/>
            <w:docPartUnique/>
          </w:docPartObj>
        </w:sdtPr>
        <w:sdtEndPr/>
        <w:sdtContent>
          <w:p w14:paraId="61233CEA" w14:textId="77777777" w:rsidR="00A52AFC" w:rsidRPr="00A52AFC" w:rsidRDefault="00A52AFC">
            <w:pPr>
              <w:pStyle w:val="Footer"/>
              <w:jc w:val="right"/>
              <w:rPr>
                <w:sz w:val="20"/>
                <w:szCs w:val="20"/>
              </w:rPr>
            </w:pPr>
            <w:r w:rsidRPr="00A52AFC">
              <w:rPr>
                <w:sz w:val="20"/>
                <w:szCs w:val="20"/>
              </w:rPr>
              <w:t xml:space="preserve">Page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  <w:r w:rsidRPr="00A52AFC">
              <w:rPr>
                <w:sz w:val="20"/>
                <w:szCs w:val="20"/>
              </w:rPr>
              <w:t xml:space="preserve"> of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0C20C" w14:textId="77777777" w:rsidR="00761A75" w:rsidRDefault="00761A75">
      <w:r>
        <w:separator/>
      </w:r>
    </w:p>
  </w:footnote>
  <w:footnote w:type="continuationSeparator" w:id="0">
    <w:p w14:paraId="36BFC028" w14:textId="77777777" w:rsidR="00761A75" w:rsidRDefault="0076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9203" w14:textId="5C98EE9A" w:rsidR="00D3057B" w:rsidRPr="00D3057B" w:rsidRDefault="00D3057B" w:rsidP="00D3057B">
    <w:pPr>
      <w:outlineLvl w:val="0"/>
      <w:rPr>
        <w:rFonts w:cs="Arial"/>
        <w:b/>
        <w:bCs/>
      </w:rPr>
    </w:pPr>
    <w:r w:rsidRPr="00EA07AB">
      <w:rPr>
        <w:noProof/>
        <w:color w:val="4A6813" w:themeColor="text2" w:themeShade="BF"/>
        <w:sz w:val="48"/>
        <w:szCs w:val="48"/>
      </w:rPr>
      <w:drawing>
        <wp:anchor distT="0" distB="0" distL="114300" distR="114300" simplePos="0" relativeHeight="251659264" behindDoc="0" locked="0" layoutInCell="1" allowOverlap="1" wp14:anchorId="3E81562C" wp14:editId="09EDA02A">
          <wp:simplePos x="0" y="0"/>
          <wp:positionH relativeFrom="page">
            <wp:posOffset>369415</wp:posOffset>
          </wp:positionH>
          <wp:positionV relativeFrom="paragraph">
            <wp:posOffset>-197581</wp:posOffset>
          </wp:positionV>
          <wp:extent cx="840244" cy="758825"/>
          <wp:effectExtent l="0" t="0" r="0" b="3175"/>
          <wp:wrapSquare wrapText="bothSides"/>
          <wp:docPr id="8" name="Picture 8" descr="J:\OHHS\FORMS POLICIES AND PROCEDURES\Templates\OHH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HHS\FORMS POLICIES AND PROCEDURES\Templates\OHH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44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7B">
      <w:rPr>
        <w:b/>
        <w:bCs/>
      </w:rPr>
      <w:t>Rhode Island’s Executive Office of Health and Human Services</w:t>
    </w:r>
  </w:p>
  <w:p w14:paraId="389197E4" w14:textId="69B60368" w:rsidR="00D271F3" w:rsidRPr="00A52AFC" w:rsidRDefault="00541C49" w:rsidP="00D3057B">
    <w:pPr>
      <w:ind w:left="-450"/>
      <w:outlineLvl w:val="0"/>
      <w:rPr>
        <w:rFonts w:cs="Arial"/>
        <w:b/>
      </w:rPr>
    </w:pPr>
    <w:r>
      <w:rPr>
        <w:rFonts w:cs="Arial"/>
        <w:b/>
      </w:rPr>
      <w:t>Policy</w:t>
    </w:r>
    <w:r w:rsidRPr="00A52AFC">
      <w:rPr>
        <w:rFonts w:cs="Arial"/>
        <w:b/>
      </w:rPr>
      <w:t xml:space="preserve"> </w:t>
    </w:r>
    <w:r w:rsidR="00A52AFC" w:rsidRPr="00A52AFC">
      <w:rPr>
        <w:rFonts w:cs="Arial"/>
        <w:b/>
      </w:rPr>
      <w:t>Memo</w:t>
    </w:r>
  </w:p>
  <w:p w14:paraId="447CDFD1" w14:textId="77777777" w:rsidR="00D271F3" w:rsidRPr="00FC1321" w:rsidRDefault="00D271F3" w:rsidP="00744C37">
    <w:pPr>
      <w:pStyle w:val="Header"/>
      <w:ind w:left="-450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457"/>
    <w:multiLevelType w:val="hybridMultilevel"/>
    <w:tmpl w:val="13F0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D41"/>
    <w:multiLevelType w:val="hybridMultilevel"/>
    <w:tmpl w:val="861C8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36C"/>
    <w:multiLevelType w:val="hybridMultilevel"/>
    <w:tmpl w:val="6EC2A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301DD9"/>
    <w:multiLevelType w:val="hybridMultilevel"/>
    <w:tmpl w:val="AEC69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3EF"/>
    <w:multiLevelType w:val="hybridMultilevel"/>
    <w:tmpl w:val="0D3068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681FCC"/>
    <w:multiLevelType w:val="hybridMultilevel"/>
    <w:tmpl w:val="FDE28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2C4D"/>
    <w:multiLevelType w:val="hybridMultilevel"/>
    <w:tmpl w:val="82F6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D6"/>
    <w:multiLevelType w:val="hybridMultilevel"/>
    <w:tmpl w:val="F21A98A6"/>
    <w:lvl w:ilvl="0" w:tplc="04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30502661"/>
    <w:multiLevelType w:val="hybridMultilevel"/>
    <w:tmpl w:val="222E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32E8"/>
    <w:multiLevelType w:val="hybridMultilevel"/>
    <w:tmpl w:val="3652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FD6"/>
    <w:multiLevelType w:val="hybridMultilevel"/>
    <w:tmpl w:val="10FC04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4DE6494"/>
    <w:multiLevelType w:val="hybridMultilevel"/>
    <w:tmpl w:val="E4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536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F1F8D"/>
    <w:multiLevelType w:val="hybridMultilevel"/>
    <w:tmpl w:val="707A7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34D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E5D41D0"/>
    <w:multiLevelType w:val="hybridMultilevel"/>
    <w:tmpl w:val="32321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D58B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30C658E"/>
    <w:multiLevelType w:val="hybridMultilevel"/>
    <w:tmpl w:val="EDE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27839"/>
    <w:multiLevelType w:val="hybridMultilevel"/>
    <w:tmpl w:val="DFB6DB5A"/>
    <w:lvl w:ilvl="0" w:tplc="040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4B617D24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E250D6"/>
    <w:multiLevelType w:val="hybridMultilevel"/>
    <w:tmpl w:val="212041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23A10"/>
    <w:multiLevelType w:val="hybridMultilevel"/>
    <w:tmpl w:val="90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2778E"/>
    <w:multiLevelType w:val="hybridMultilevel"/>
    <w:tmpl w:val="136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75D32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197799"/>
    <w:multiLevelType w:val="hybridMultilevel"/>
    <w:tmpl w:val="006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BBEE95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5265C"/>
    <w:multiLevelType w:val="hybridMultilevel"/>
    <w:tmpl w:val="C55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8782D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318BD"/>
    <w:multiLevelType w:val="hybridMultilevel"/>
    <w:tmpl w:val="CCA43EA6"/>
    <w:lvl w:ilvl="0" w:tplc="D7649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BBEE95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07A10"/>
    <w:multiLevelType w:val="hybridMultilevel"/>
    <w:tmpl w:val="11EA8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33D9"/>
    <w:multiLevelType w:val="hybridMultilevel"/>
    <w:tmpl w:val="A1A85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F3157"/>
    <w:multiLevelType w:val="hybridMultilevel"/>
    <w:tmpl w:val="0AF6C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2DF2CE4"/>
    <w:multiLevelType w:val="hybridMultilevel"/>
    <w:tmpl w:val="109ECF68"/>
    <w:lvl w:ilvl="0" w:tplc="60AE78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170F34"/>
    <w:multiLevelType w:val="hybridMultilevel"/>
    <w:tmpl w:val="0E1E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45A4E"/>
    <w:multiLevelType w:val="hybridMultilevel"/>
    <w:tmpl w:val="7BA83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26"/>
  </w:num>
  <w:num w:numId="5">
    <w:abstractNumId w:val="6"/>
  </w:num>
  <w:num w:numId="6">
    <w:abstractNumId w:val="9"/>
  </w:num>
  <w:num w:numId="7">
    <w:abstractNumId w:val="13"/>
  </w:num>
  <w:num w:numId="8">
    <w:abstractNumId w:val="17"/>
  </w:num>
  <w:num w:numId="9">
    <w:abstractNumId w:val="1"/>
  </w:num>
  <w:num w:numId="10">
    <w:abstractNumId w:val="33"/>
  </w:num>
  <w:num w:numId="11">
    <w:abstractNumId w:val="5"/>
  </w:num>
  <w:num w:numId="12">
    <w:abstractNumId w:val="23"/>
  </w:num>
  <w:num w:numId="13">
    <w:abstractNumId w:val="0"/>
  </w:num>
  <w:num w:numId="14">
    <w:abstractNumId w:val="20"/>
  </w:num>
  <w:num w:numId="15">
    <w:abstractNumId w:val="3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1"/>
  </w:num>
  <w:num w:numId="19">
    <w:abstractNumId w:val="21"/>
  </w:num>
  <w:num w:numId="20">
    <w:abstractNumId w:val="7"/>
  </w:num>
  <w:num w:numId="21">
    <w:abstractNumId w:val="18"/>
  </w:num>
  <w:num w:numId="22">
    <w:abstractNumId w:val="19"/>
  </w:num>
  <w:num w:numId="23">
    <w:abstractNumId w:val="15"/>
  </w:num>
  <w:num w:numId="24">
    <w:abstractNumId w:val="28"/>
  </w:num>
  <w:num w:numId="25">
    <w:abstractNumId w:val="10"/>
  </w:num>
  <w:num w:numId="26">
    <w:abstractNumId w:val="30"/>
  </w:num>
  <w:num w:numId="27">
    <w:abstractNumId w:val="25"/>
  </w:num>
  <w:num w:numId="28">
    <w:abstractNumId w:val="8"/>
  </w:num>
  <w:num w:numId="29">
    <w:abstractNumId w:val="16"/>
  </w:num>
  <w:num w:numId="30">
    <w:abstractNumId w:val="14"/>
  </w:num>
  <w:num w:numId="31">
    <w:abstractNumId w:val="24"/>
  </w:num>
  <w:num w:numId="32">
    <w:abstractNumId w:val="4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D7"/>
    <w:rsid w:val="000003CD"/>
    <w:rsid w:val="00002C11"/>
    <w:rsid w:val="00002FCA"/>
    <w:rsid w:val="000079D0"/>
    <w:rsid w:val="00015755"/>
    <w:rsid w:val="00022482"/>
    <w:rsid w:val="000308CF"/>
    <w:rsid w:val="00032228"/>
    <w:rsid w:val="000425F3"/>
    <w:rsid w:val="00044D10"/>
    <w:rsid w:val="00044EAB"/>
    <w:rsid w:val="00054510"/>
    <w:rsid w:val="00054FA9"/>
    <w:rsid w:val="000720B9"/>
    <w:rsid w:val="00073099"/>
    <w:rsid w:val="000732A5"/>
    <w:rsid w:val="00075E36"/>
    <w:rsid w:val="00081381"/>
    <w:rsid w:val="0008535B"/>
    <w:rsid w:val="0008776F"/>
    <w:rsid w:val="000A2473"/>
    <w:rsid w:val="000B15C4"/>
    <w:rsid w:val="000B3D78"/>
    <w:rsid w:val="000C1CF7"/>
    <w:rsid w:val="000C7FAC"/>
    <w:rsid w:val="000D77CE"/>
    <w:rsid w:val="000E1099"/>
    <w:rsid w:val="000E23C0"/>
    <w:rsid w:val="000E483F"/>
    <w:rsid w:val="000F598A"/>
    <w:rsid w:val="000F5C19"/>
    <w:rsid w:val="00103F8B"/>
    <w:rsid w:val="00107CE5"/>
    <w:rsid w:val="00117E36"/>
    <w:rsid w:val="00122CDE"/>
    <w:rsid w:val="00124405"/>
    <w:rsid w:val="00124800"/>
    <w:rsid w:val="001433B4"/>
    <w:rsid w:val="001476F3"/>
    <w:rsid w:val="00152B27"/>
    <w:rsid w:val="00164AE6"/>
    <w:rsid w:val="00167028"/>
    <w:rsid w:val="001718D7"/>
    <w:rsid w:val="001725A6"/>
    <w:rsid w:val="00180950"/>
    <w:rsid w:val="00192C54"/>
    <w:rsid w:val="00193B58"/>
    <w:rsid w:val="001A0A85"/>
    <w:rsid w:val="001A2898"/>
    <w:rsid w:val="001A3210"/>
    <w:rsid w:val="001B6867"/>
    <w:rsid w:val="001D0366"/>
    <w:rsid w:val="001D5A8F"/>
    <w:rsid w:val="001D6122"/>
    <w:rsid w:val="001D6EF9"/>
    <w:rsid w:val="001D764C"/>
    <w:rsid w:val="001E65A2"/>
    <w:rsid w:val="001F26F3"/>
    <w:rsid w:val="001F5C2F"/>
    <w:rsid w:val="00202737"/>
    <w:rsid w:val="00206980"/>
    <w:rsid w:val="00210873"/>
    <w:rsid w:val="00211602"/>
    <w:rsid w:val="0023407E"/>
    <w:rsid w:val="0023561D"/>
    <w:rsid w:val="00242EDD"/>
    <w:rsid w:val="00253AD1"/>
    <w:rsid w:val="00257B7A"/>
    <w:rsid w:val="002759C0"/>
    <w:rsid w:val="00283237"/>
    <w:rsid w:val="00283C60"/>
    <w:rsid w:val="00291899"/>
    <w:rsid w:val="0029265E"/>
    <w:rsid w:val="002A27AF"/>
    <w:rsid w:val="002A4517"/>
    <w:rsid w:val="002A4957"/>
    <w:rsid w:val="002B36ED"/>
    <w:rsid w:val="002C5BFC"/>
    <w:rsid w:val="002D1AFF"/>
    <w:rsid w:val="002D4826"/>
    <w:rsid w:val="002E5525"/>
    <w:rsid w:val="00300EF0"/>
    <w:rsid w:val="00303023"/>
    <w:rsid w:val="00306F33"/>
    <w:rsid w:val="003072CE"/>
    <w:rsid w:val="00313588"/>
    <w:rsid w:val="00313E00"/>
    <w:rsid w:val="00314471"/>
    <w:rsid w:val="003218FC"/>
    <w:rsid w:val="00323D26"/>
    <w:rsid w:val="00331E44"/>
    <w:rsid w:val="003359C1"/>
    <w:rsid w:val="00341E21"/>
    <w:rsid w:val="00351DD9"/>
    <w:rsid w:val="003557D6"/>
    <w:rsid w:val="0036063A"/>
    <w:rsid w:val="00361167"/>
    <w:rsid w:val="003759B6"/>
    <w:rsid w:val="0038044D"/>
    <w:rsid w:val="003A1115"/>
    <w:rsid w:val="003B1041"/>
    <w:rsid w:val="003C76A2"/>
    <w:rsid w:val="003E0560"/>
    <w:rsid w:val="003E476D"/>
    <w:rsid w:val="003F2BCC"/>
    <w:rsid w:val="003F55E2"/>
    <w:rsid w:val="003F7BA2"/>
    <w:rsid w:val="004119C1"/>
    <w:rsid w:val="00411AC1"/>
    <w:rsid w:val="00412669"/>
    <w:rsid w:val="00425C14"/>
    <w:rsid w:val="00426A1B"/>
    <w:rsid w:val="00437E93"/>
    <w:rsid w:val="00441727"/>
    <w:rsid w:val="00460788"/>
    <w:rsid w:val="0046759E"/>
    <w:rsid w:val="00472B6F"/>
    <w:rsid w:val="004852C6"/>
    <w:rsid w:val="004A31D8"/>
    <w:rsid w:val="004C7AE9"/>
    <w:rsid w:val="004D2646"/>
    <w:rsid w:val="004D5F28"/>
    <w:rsid w:val="004D6717"/>
    <w:rsid w:val="004D7B96"/>
    <w:rsid w:val="004E3D18"/>
    <w:rsid w:val="004E407B"/>
    <w:rsid w:val="00500BCE"/>
    <w:rsid w:val="005315C8"/>
    <w:rsid w:val="00540D25"/>
    <w:rsid w:val="00541C49"/>
    <w:rsid w:val="005525A3"/>
    <w:rsid w:val="00554845"/>
    <w:rsid w:val="00561F50"/>
    <w:rsid w:val="00571E89"/>
    <w:rsid w:val="005939B1"/>
    <w:rsid w:val="00594E22"/>
    <w:rsid w:val="005A2245"/>
    <w:rsid w:val="005A5EB1"/>
    <w:rsid w:val="005B41ED"/>
    <w:rsid w:val="005C3FAD"/>
    <w:rsid w:val="005C646F"/>
    <w:rsid w:val="005D6319"/>
    <w:rsid w:val="005D7DA2"/>
    <w:rsid w:val="005E55F1"/>
    <w:rsid w:val="005F29B0"/>
    <w:rsid w:val="00600A90"/>
    <w:rsid w:val="0060353C"/>
    <w:rsid w:val="006110C5"/>
    <w:rsid w:val="00616E9E"/>
    <w:rsid w:val="006265A0"/>
    <w:rsid w:val="00635723"/>
    <w:rsid w:val="00635759"/>
    <w:rsid w:val="006469EF"/>
    <w:rsid w:val="006628D2"/>
    <w:rsid w:val="00682E78"/>
    <w:rsid w:val="00686F26"/>
    <w:rsid w:val="00696E09"/>
    <w:rsid w:val="006A5709"/>
    <w:rsid w:val="006A7B0C"/>
    <w:rsid w:val="006C77A6"/>
    <w:rsid w:val="006F046B"/>
    <w:rsid w:val="00702212"/>
    <w:rsid w:val="0072644E"/>
    <w:rsid w:val="00730204"/>
    <w:rsid w:val="00733DC2"/>
    <w:rsid w:val="00742ED8"/>
    <w:rsid w:val="00744C37"/>
    <w:rsid w:val="00760293"/>
    <w:rsid w:val="00761A75"/>
    <w:rsid w:val="00764E59"/>
    <w:rsid w:val="0076507F"/>
    <w:rsid w:val="00775A4A"/>
    <w:rsid w:val="00786081"/>
    <w:rsid w:val="0079548B"/>
    <w:rsid w:val="007A3B79"/>
    <w:rsid w:val="007B1797"/>
    <w:rsid w:val="007C5A65"/>
    <w:rsid w:val="007D46A1"/>
    <w:rsid w:val="007D7643"/>
    <w:rsid w:val="007E6B41"/>
    <w:rsid w:val="007E6FE5"/>
    <w:rsid w:val="007F3422"/>
    <w:rsid w:val="007F367D"/>
    <w:rsid w:val="007F395D"/>
    <w:rsid w:val="007F51F6"/>
    <w:rsid w:val="0080374A"/>
    <w:rsid w:val="0081225E"/>
    <w:rsid w:val="00813DDD"/>
    <w:rsid w:val="008309E6"/>
    <w:rsid w:val="00830CDA"/>
    <w:rsid w:val="00832DC2"/>
    <w:rsid w:val="00833D7E"/>
    <w:rsid w:val="00836CA6"/>
    <w:rsid w:val="00843BA1"/>
    <w:rsid w:val="0086048D"/>
    <w:rsid w:val="008626D6"/>
    <w:rsid w:val="00870A2C"/>
    <w:rsid w:val="0087139F"/>
    <w:rsid w:val="008814ED"/>
    <w:rsid w:val="008861CF"/>
    <w:rsid w:val="0088795C"/>
    <w:rsid w:val="00896BB2"/>
    <w:rsid w:val="008B4FE2"/>
    <w:rsid w:val="008B67DD"/>
    <w:rsid w:val="008B6DD4"/>
    <w:rsid w:val="008C4DDB"/>
    <w:rsid w:val="008D0986"/>
    <w:rsid w:val="008D2697"/>
    <w:rsid w:val="008D5765"/>
    <w:rsid w:val="008E5054"/>
    <w:rsid w:val="008F2858"/>
    <w:rsid w:val="008F2D67"/>
    <w:rsid w:val="008F3DB0"/>
    <w:rsid w:val="0090189C"/>
    <w:rsid w:val="009058D2"/>
    <w:rsid w:val="00923731"/>
    <w:rsid w:val="00926A1B"/>
    <w:rsid w:val="00934C68"/>
    <w:rsid w:val="00941274"/>
    <w:rsid w:val="00947EF8"/>
    <w:rsid w:val="00951BEE"/>
    <w:rsid w:val="00971A85"/>
    <w:rsid w:val="00983852"/>
    <w:rsid w:val="009907CC"/>
    <w:rsid w:val="00994556"/>
    <w:rsid w:val="009A1F25"/>
    <w:rsid w:val="009A215C"/>
    <w:rsid w:val="009A6A7E"/>
    <w:rsid w:val="009B24BC"/>
    <w:rsid w:val="009B4E31"/>
    <w:rsid w:val="009C0E05"/>
    <w:rsid w:val="009C4D48"/>
    <w:rsid w:val="009C5A51"/>
    <w:rsid w:val="009C7AA4"/>
    <w:rsid w:val="009E2C0D"/>
    <w:rsid w:val="009E47C9"/>
    <w:rsid w:val="009F0938"/>
    <w:rsid w:val="009F45FE"/>
    <w:rsid w:val="009F739E"/>
    <w:rsid w:val="00A0768F"/>
    <w:rsid w:val="00A10A20"/>
    <w:rsid w:val="00A209E2"/>
    <w:rsid w:val="00A20F1E"/>
    <w:rsid w:val="00A265F8"/>
    <w:rsid w:val="00A26BA6"/>
    <w:rsid w:val="00A31E1D"/>
    <w:rsid w:val="00A36AA2"/>
    <w:rsid w:val="00A50914"/>
    <w:rsid w:val="00A52AFC"/>
    <w:rsid w:val="00A53F47"/>
    <w:rsid w:val="00A54528"/>
    <w:rsid w:val="00A54D46"/>
    <w:rsid w:val="00A65479"/>
    <w:rsid w:val="00A65BA8"/>
    <w:rsid w:val="00A74EBD"/>
    <w:rsid w:val="00A76F33"/>
    <w:rsid w:val="00A80332"/>
    <w:rsid w:val="00A82FB4"/>
    <w:rsid w:val="00A860DA"/>
    <w:rsid w:val="00A957E2"/>
    <w:rsid w:val="00A97F94"/>
    <w:rsid w:val="00AA0377"/>
    <w:rsid w:val="00AA6D4D"/>
    <w:rsid w:val="00AD1D7B"/>
    <w:rsid w:val="00AE0245"/>
    <w:rsid w:val="00AE6978"/>
    <w:rsid w:val="00B02462"/>
    <w:rsid w:val="00B04684"/>
    <w:rsid w:val="00B06E24"/>
    <w:rsid w:val="00B0790F"/>
    <w:rsid w:val="00B1037F"/>
    <w:rsid w:val="00B110D5"/>
    <w:rsid w:val="00B2386B"/>
    <w:rsid w:val="00B24CCA"/>
    <w:rsid w:val="00B3317E"/>
    <w:rsid w:val="00B34AE2"/>
    <w:rsid w:val="00B34F95"/>
    <w:rsid w:val="00B36EE9"/>
    <w:rsid w:val="00B454FB"/>
    <w:rsid w:val="00B563FB"/>
    <w:rsid w:val="00B649B0"/>
    <w:rsid w:val="00B66EEA"/>
    <w:rsid w:val="00B70071"/>
    <w:rsid w:val="00B734C6"/>
    <w:rsid w:val="00B76CE0"/>
    <w:rsid w:val="00B77BFE"/>
    <w:rsid w:val="00B81248"/>
    <w:rsid w:val="00B85CFE"/>
    <w:rsid w:val="00BB0FE6"/>
    <w:rsid w:val="00BB15E8"/>
    <w:rsid w:val="00BC578A"/>
    <w:rsid w:val="00BE03EA"/>
    <w:rsid w:val="00BE2D02"/>
    <w:rsid w:val="00BF19A8"/>
    <w:rsid w:val="00BF3B1C"/>
    <w:rsid w:val="00C22DD7"/>
    <w:rsid w:val="00C25CFE"/>
    <w:rsid w:val="00C26882"/>
    <w:rsid w:val="00C40837"/>
    <w:rsid w:val="00C508B1"/>
    <w:rsid w:val="00C63253"/>
    <w:rsid w:val="00C6727F"/>
    <w:rsid w:val="00C70623"/>
    <w:rsid w:val="00C73917"/>
    <w:rsid w:val="00C8366B"/>
    <w:rsid w:val="00C9092D"/>
    <w:rsid w:val="00C95D95"/>
    <w:rsid w:val="00CB16A4"/>
    <w:rsid w:val="00CB718D"/>
    <w:rsid w:val="00CD0E71"/>
    <w:rsid w:val="00CD6A43"/>
    <w:rsid w:val="00CE5BD5"/>
    <w:rsid w:val="00CE7CD8"/>
    <w:rsid w:val="00CF0819"/>
    <w:rsid w:val="00CF126B"/>
    <w:rsid w:val="00CF69A1"/>
    <w:rsid w:val="00CF7D5A"/>
    <w:rsid w:val="00D0353C"/>
    <w:rsid w:val="00D271F3"/>
    <w:rsid w:val="00D27D7F"/>
    <w:rsid w:val="00D3057B"/>
    <w:rsid w:val="00D34289"/>
    <w:rsid w:val="00D45A4A"/>
    <w:rsid w:val="00D45F99"/>
    <w:rsid w:val="00D51868"/>
    <w:rsid w:val="00D550D6"/>
    <w:rsid w:val="00D668BA"/>
    <w:rsid w:val="00D7768C"/>
    <w:rsid w:val="00D7771F"/>
    <w:rsid w:val="00D77EE7"/>
    <w:rsid w:val="00D83C4D"/>
    <w:rsid w:val="00DA0DEE"/>
    <w:rsid w:val="00DA1370"/>
    <w:rsid w:val="00DA1418"/>
    <w:rsid w:val="00DB67FC"/>
    <w:rsid w:val="00DC25E6"/>
    <w:rsid w:val="00DC5349"/>
    <w:rsid w:val="00DC7CBA"/>
    <w:rsid w:val="00DD0EB3"/>
    <w:rsid w:val="00DD2CE2"/>
    <w:rsid w:val="00DD449E"/>
    <w:rsid w:val="00DE5B38"/>
    <w:rsid w:val="00DE7C8D"/>
    <w:rsid w:val="00DF2EF6"/>
    <w:rsid w:val="00DF4651"/>
    <w:rsid w:val="00DF5218"/>
    <w:rsid w:val="00E037DE"/>
    <w:rsid w:val="00E10589"/>
    <w:rsid w:val="00E11CA7"/>
    <w:rsid w:val="00E20595"/>
    <w:rsid w:val="00E262A7"/>
    <w:rsid w:val="00E31F86"/>
    <w:rsid w:val="00E364F5"/>
    <w:rsid w:val="00E4458A"/>
    <w:rsid w:val="00E44D57"/>
    <w:rsid w:val="00E50389"/>
    <w:rsid w:val="00E62EE6"/>
    <w:rsid w:val="00E64A24"/>
    <w:rsid w:val="00E722B5"/>
    <w:rsid w:val="00E724CE"/>
    <w:rsid w:val="00E74E92"/>
    <w:rsid w:val="00E84CDD"/>
    <w:rsid w:val="00E87371"/>
    <w:rsid w:val="00E91697"/>
    <w:rsid w:val="00EE3075"/>
    <w:rsid w:val="00EF05A4"/>
    <w:rsid w:val="00EF58A1"/>
    <w:rsid w:val="00F0789E"/>
    <w:rsid w:val="00F14E2B"/>
    <w:rsid w:val="00F16C6D"/>
    <w:rsid w:val="00F2041A"/>
    <w:rsid w:val="00F21E09"/>
    <w:rsid w:val="00F23B58"/>
    <w:rsid w:val="00F23CD1"/>
    <w:rsid w:val="00F33BAB"/>
    <w:rsid w:val="00F37693"/>
    <w:rsid w:val="00F47E78"/>
    <w:rsid w:val="00F6717B"/>
    <w:rsid w:val="00F75D20"/>
    <w:rsid w:val="00F84C16"/>
    <w:rsid w:val="00F8554D"/>
    <w:rsid w:val="00FA16D6"/>
    <w:rsid w:val="00FA23CA"/>
    <w:rsid w:val="00FB1E58"/>
    <w:rsid w:val="00FB454F"/>
    <w:rsid w:val="00FB6A18"/>
    <w:rsid w:val="00FB767C"/>
    <w:rsid w:val="00FC0313"/>
    <w:rsid w:val="00FC2873"/>
    <w:rsid w:val="00FC6538"/>
    <w:rsid w:val="00FC7BDF"/>
    <w:rsid w:val="00FD36B1"/>
    <w:rsid w:val="00FD5EC3"/>
    <w:rsid w:val="00FD7511"/>
    <w:rsid w:val="00FE65F0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305A"/>
  <w15:chartTrackingRefBased/>
  <w15:docId w15:val="{ABB51316-7D49-4C21-B47B-7A70F4C7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CD"/>
    <w:pPr>
      <w:keepNext/>
      <w:keepLines/>
      <w:spacing w:before="24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/>
      <w:outlineLvl w:val="2"/>
    </w:pPr>
    <w:rPr>
      <w:rFonts w:eastAsiaTheme="majorEastAsia" w:cstheme="majorBidi"/>
      <w:color w:val="2A2B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aliases w:val="Proposal List Paragraph,Response Bullets,Bullet Two,Level 2 List,Sub bullet,Numbered Standard"/>
    <w:basedOn w:val="Normal"/>
    <w:link w:val="ListParagraphChar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6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6"/>
    <w:rPr>
      <w:rFonts w:eastAsia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36EE9"/>
  </w:style>
  <w:style w:type="character" w:customStyle="1" w:styleId="ListParagraphChar">
    <w:name w:val="List Paragraph Char"/>
    <w:aliases w:val="Proposal List Paragraph Char,Response Bullets Char,Bullet Two Char,Level 2 List Char,Sub bullet Char,Numbered Standard Char"/>
    <w:link w:val="ListParagraph"/>
    <w:uiPriority w:val="34"/>
    <w:locked/>
    <w:rsid w:val="001D6EF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B1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B1"/>
    <w:rPr>
      <w:vertAlign w:val="superscript"/>
    </w:rPr>
  </w:style>
  <w:style w:type="table" w:styleId="TableGrid">
    <w:name w:val="Table Grid"/>
    <w:basedOn w:val="TableNormal"/>
    <w:uiPriority w:val="39"/>
    <w:rsid w:val="004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4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ltss@dhs.r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hs.ltss@dhs.ri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8091-8E46-45F7-A4DB-0C447C72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- Neel Patel</dc:creator>
  <cp:keywords/>
  <dc:description/>
  <cp:lastModifiedBy>Kirwan, Donna (OHHS - Contractor)</cp:lastModifiedBy>
  <cp:revision>2</cp:revision>
  <dcterms:created xsi:type="dcterms:W3CDTF">2022-03-01T16:08:00Z</dcterms:created>
  <dcterms:modified xsi:type="dcterms:W3CDTF">2022-03-01T16:08:00Z</dcterms:modified>
</cp:coreProperties>
</file>