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83"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53"/>
        <w:gridCol w:w="5530"/>
      </w:tblGrid>
      <w:tr w:rsidR="00C22DD7" w:rsidRPr="00FC1321" w14:paraId="044BA450" w14:textId="77777777" w:rsidTr="00D271F3">
        <w:tc>
          <w:tcPr>
            <w:tcW w:w="5653" w:type="dxa"/>
          </w:tcPr>
          <w:p w14:paraId="058CD583" w14:textId="3A47307E" w:rsidR="00C22DD7" w:rsidRPr="00FC1321" w:rsidRDefault="00C22DD7" w:rsidP="00BB15E8">
            <w:pPr>
              <w:rPr>
                <w:rFonts w:cs="Arial"/>
                <w:sz w:val="20"/>
                <w:szCs w:val="20"/>
              </w:rPr>
            </w:pPr>
            <w:r w:rsidRPr="00FC1321">
              <w:rPr>
                <w:rFonts w:cs="Arial"/>
                <w:b/>
                <w:sz w:val="20"/>
                <w:szCs w:val="20"/>
              </w:rPr>
              <w:t>SUBJECT:</w:t>
            </w:r>
            <w:r w:rsidRPr="00FC1321">
              <w:rPr>
                <w:rFonts w:cs="Arial"/>
                <w:sz w:val="20"/>
                <w:szCs w:val="20"/>
              </w:rPr>
              <w:t xml:space="preserve"> </w:t>
            </w:r>
            <w:r w:rsidR="00685352">
              <w:rPr>
                <w:rFonts w:cs="Arial"/>
                <w:sz w:val="20"/>
                <w:szCs w:val="20"/>
              </w:rPr>
              <w:t xml:space="preserve"> WellSky PCOC Advisor Letters Language Policy</w:t>
            </w:r>
          </w:p>
        </w:tc>
        <w:tc>
          <w:tcPr>
            <w:tcW w:w="5530" w:type="dxa"/>
          </w:tcPr>
          <w:p w14:paraId="06E7C3B5" w14:textId="2539B005" w:rsidR="008B67DD" w:rsidRPr="008B67DD" w:rsidRDefault="00A52AFC" w:rsidP="00D271F3">
            <w:pPr>
              <w:rPr>
                <w:rFonts w:cs="Arial"/>
                <w:b/>
                <w:sz w:val="20"/>
                <w:szCs w:val="20"/>
              </w:rPr>
            </w:pPr>
            <w:r>
              <w:rPr>
                <w:rFonts w:cs="Arial"/>
                <w:b/>
                <w:sz w:val="20"/>
                <w:szCs w:val="20"/>
              </w:rPr>
              <w:t xml:space="preserve">DATE: </w:t>
            </w:r>
            <w:r w:rsidR="00C30E5E" w:rsidRPr="002F4AE4">
              <w:rPr>
                <w:rFonts w:cs="Arial"/>
                <w:bCs/>
                <w:sz w:val="20"/>
                <w:szCs w:val="20"/>
              </w:rPr>
              <w:t>3</w:t>
            </w:r>
            <w:r w:rsidR="008B67DD" w:rsidRPr="002F4AE4">
              <w:rPr>
                <w:rFonts w:cs="Arial"/>
                <w:bCs/>
                <w:sz w:val="20"/>
                <w:szCs w:val="20"/>
              </w:rPr>
              <w:t>/</w:t>
            </w:r>
            <w:r w:rsidR="00764278">
              <w:rPr>
                <w:rFonts w:cs="Arial"/>
                <w:bCs/>
                <w:sz w:val="20"/>
                <w:szCs w:val="20"/>
              </w:rPr>
              <w:t>17</w:t>
            </w:r>
            <w:r w:rsidR="008B67DD" w:rsidRPr="008B67DD">
              <w:rPr>
                <w:rFonts w:cs="Arial"/>
                <w:sz w:val="20"/>
                <w:szCs w:val="20"/>
              </w:rPr>
              <w:t>/20</w:t>
            </w:r>
            <w:r w:rsidR="00D3057B">
              <w:rPr>
                <w:rFonts w:cs="Arial"/>
                <w:sz w:val="20"/>
                <w:szCs w:val="20"/>
              </w:rPr>
              <w:t>2</w:t>
            </w:r>
            <w:r w:rsidR="00597C5E">
              <w:rPr>
                <w:rFonts w:cs="Arial"/>
                <w:sz w:val="20"/>
                <w:szCs w:val="20"/>
              </w:rPr>
              <w:t>2</w:t>
            </w:r>
          </w:p>
        </w:tc>
      </w:tr>
      <w:tr w:rsidR="00C22DD7" w:rsidRPr="00FC1321" w14:paraId="16B9E6BD" w14:textId="77777777" w:rsidTr="00D271F3">
        <w:tc>
          <w:tcPr>
            <w:tcW w:w="5653" w:type="dxa"/>
            <w:tcBorders>
              <w:bottom w:val="single" w:sz="4" w:space="0" w:color="auto"/>
            </w:tcBorders>
          </w:tcPr>
          <w:p w14:paraId="64EB5552" w14:textId="2C2F514B" w:rsidR="00C22DD7" w:rsidRPr="00FC1321" w:rsidRDefault="00C22DD7" w:rsidP="007C5A65">
            <w:pPr>
              <w:rPr>
                <w:rFonts w:cs="Arial"/>
                <w:b/>
                <w:sz w:val="20"/>
                <w:szCs w:val="20"/>
              </w:rPr>
            </w:pPr>
            <w:r w:rsidRPr="00FC1321">
              <w:rPr>
                <w:rFonts w:cs="Arial"/>
                <w:b/>
                <w:sz w:val="20"/>
                <w:szCs w:val="20"/>
              </w:rPr>
              <w:t>TARGET AUDIENCE:</w:t>
            </w:r>
            <w:r w:rsidRPr="00FC1321">
              <w:rPr>
                <w:rFonts w:cs="Arial"/>
                <w:sz w:val="20"/>
                <w:szCs w:val="20"/>
              </w:rPr>
              <w:t xml:space="preserve"> </w:t>
            </w:r>
            <w:r w:rsidR="00DE7C8D">
              <w:rPr>
                <w:rFonts w:cs="Arial"/>
                <w:sz w:val="20"/>
                <w:szCs w:val="20"/>
              </w:rPr>
              <w:t>MyOption</w:t>
            </w:r>
            <w:r w:rsidR="009450D8">
              <w:rPr>
                <w:rFonts w:cs="Arial"/>
                <w:sz w:val="20"/>
                <w:szCs w:val="20"/>
              </w:rPr>
              <w:t>s RI Advisors</w:t>
            </w:r>
            <w:r w:rsidR="00CF69A1">
              <w:rPr>
                <w:rFonts w:cs="Arial"/>
                <w:sz w:val="20"/>
                <w:szCs w:val="20"/>
              </w:rPr>
              <w:t xml:space="preserve"> </w:t>
            </w:r>
          </w:p>
        </w:tc>
        <w:tc>
          <w:tcPr>
            <w:tcW w:w="5530" w:type="dxa"/>
          </w:tcPr>
          <w:p w14:paraId="333516D6" w14:textId="5B70BC3F" w:rsidR="003E0560" w:rsidRPr="00BB15E8" w:rsidRDefault="00A52AFC" w:rsidP="003E0560">
            <w:pPr>
              <w:rPr>
                <w:rFonts w:cs="Arial"/>
                <w:sz w:val="20"/>
                <w:szCs w:val="20"/>
              </w:rPr>
            </w:pPr>
            <w:r w:rsidRPr="00FC1321">
              <w:rPr>
                <w:rFonts w:cs="Arial"/>
                <w:b/>
                <w:sz w:val="20"/>
                <w:szCs w:val="20"/>
              </w:rPr>
              <w:t>REFERENCE NUMBER:</w:t>
            </w:r>
            <w:r>
              <w:rPr>
                <w:rFonts w:cs="Arial"/>
                <w:sz w:val="20"/>
                <w:szCs w:val="20"/>
              </w:rPr>
              <w:t xml:space="preserve"> </w:t>
            </w:r>
            <w:r w:rsidR="0023561D">
              <w:rPr>
                <w:rFonts w:cs="Arial"/>
                <w:sz w:val="20"/>
                <w:szCs w:val="20"/>
              </w:rPr>
              <w:t>0</w:t>
            </w:r>
            <w:r w:rsidR="00870A2C">
              <w:rPr>
                <w:rFonts w:cs="Arial"/>
                <w:sz w:val="20"/>
                <w:szCs w:val="20"/>
              </w:rPr>
              <w:t>1</w:t>
            </w:r>
          </w:p>
        </w:tc>
      </w:tr>
      <w:tr w:rsidR="00C22DD7" w:rsidRPr="00FC1321" w14:paraId="0AC64BE2" w14:textId="77777777" w:rsidTr="00D271F3">
        <w:tc>
          <w:tcPr>
            <w:tcW w:w="5653" w:type="dxa"/>
            <w:tcBorders>
              <w:bottom w:val="single" w:sz="4" w:space="0" w:color="auto"/>
              <w:right w:val="single" w:sz="4" w:space="0" w:color="auto"/>
            </w:tcBorders>
          </w:tcPr>
          <w:p w14:paraId="74D58FB6" w14:textId="31C9F670" w:rsidR="00C22DD7" w:rsidRPr="00FC1321" w:rsidRDefault="008B6DD4" w:rsidP="00D271F3">
            <w:pPr>
              <w:rPr>
                <w:rFonts w:cs="Arial"/>
                <w:b/>
                <w:sz w:val="20"/>
                <w:szCs w:val="20"/>
              </w:rPr>
            </w:pPr>
            <w:r>
              <w:rPr>
                <w:rFonts w:cs="Arial"/>
                <w:b/>
                <w:sz w:val="20"/>
                <w:szCs w:val="20"/>
              </w:rPr>
              <w:t xml:space="preserve">TYPE: </w:t>
            </w:r>
            <w:sdt>
              <w:sdtPr>
                <w:rPr>
                  <w:rFonts w:cs="Arial"/>
                  <w:b/>
                  <w:sz w:val="20"/>
                  <w:szCs w:val="20"/>
                </w:rPr>
                <w:id w:val="-713890584"/>
                <w14:checkbox>
                  <w14:checked w14:val="1"/>
                  <w14:checkedState w14:val="2612" w14:font="MS Gothic"/>
                  <w14:uncheckedState w14:val="2610" w14:font="MS Gothic"/>
                </w14:checkbox>
              </w:sdtPr>
              <w:sdtEndPr/>
              <w:sdtContent>
                <w:r w:rsidR="00870A2C">
                  <w:rPr>
                    <w:rFonts w:ascii="MS Gothic" w:eastAsia="MS Gothic" w:hAnsi="MS Gothic" w:cs="Arial" w:hint="eastAsia"/>
                    <w:b/>
                    <w:sz w:val="20"/>
                    <w:szCs w:val="20"/>
                  </w:rPr>
                  <w:t>☒</w:t>
                </w:r>
              </w:sdtContent>
            </w:sdt>
            <w:r w:rsidR="00E722B5">
              <w:rPr>
                <w:rFonts w:cs="Arial"/>
                <w:b/>
                <w:sz w:val="20"/>
                <w:szCs w:val="20"/>
              </w:rPr>
              <w:t xml:space="preserve"> </w:t>
            </w:r>
            <w:r w:rsidR="00C22DD7" w:rsidRPr="00FC1321">
              <w:rPr>
                <w:rFonts w:cs="Arial"/>
                <w:b/>
                <w:sz w:val="20"/>
                <w:szCs w:val="20"/>
              </w:rPr>
              <w:t xml:space="preserve">NEW </w:t>
            </w:r>
            <w:sdt>
              <w:sdtPr>
                <w:rPr>
                  <w:rFonts w:cs="Arial"/>
                  <w:b/>
                  <w:sz w:val="20"/>
                  <w:szCs w:val="20"/>
                </w:rPr>
                <w:id w:val="1364941584"/>
                <w14:checkbox>
                  <w14:checked w14:val="0"/>
                  <w14:checkedState w14:val="2612" w14:font="MS Gothic"/>
                  <w14:uncheckedState w14:val="2610" w14:font="MS Gothic"/>
                </w14:checkbox>
              </w:sdtPr>
              <w:sdtEndPr/>
              <w:sdtContent>
                <w:r w:rsidR="00870A2C">
                  <w:rPr>
                    <w:rFonts w:ascii="MS Gothic" w:eastAsia="MS Gothic" w:hAnsi="MS Gothic" w:cs="Arial" w:hint="eastAsia"/>
                    <w:b/>
                    <w:sz w:val="20"/>
                    <w:szCs w:val="20"/>
                  </w:rPr>
                  <w:t>☐</w:t>
                </w:r>
              </w:sdtContent>
            </w:sdt>
            <w:r w:rsidR="00E722B5">
              <w:rPr>
                <w:rFonts w:cs="Arial"/>
                <w:b/>
                <w:sz w:val="20"/>
                <w:szCs w:val="20"/>
              </w:rPr>
              <w:t xml:space="preserve"> </w:t>
            </w:r>
            <w:r>
              <w:rPr>
                <w:rFonts w:cs="Arial"/>
                <w:b/>
                <w:sz w:val="20"/>
                <w:szCs w:val="20"/>
              </w:rPr>
              <w:t>REVISIONS</w:t>
            </w:r>
            <w:r w:rsidR="00541C49">
              <w:rPr>
                <w:rFonts w:cs="Arial"/>
                <w:b/>
                <w:sz w:val="20"/>
                <w:szCs w:val="20"/>
              </w:rPr>
              <w:t xml:space="preserve">: </w:t>
            </w:r>
          </w:p>
        </w:tc>
        <w:tc>
          <w:tcPr>
            <w:tcW w:w="5530" w:type="dxa"/>
            <w:tcBorders>
              <w:left w:val="single" w:sz="4" w:space="0" w:color="auto"/>
            </w:tcBorders>
          </w:tcPr>
          <w:p w14:paraId="3FF73C04" w14:textId="104FF8D3" w:rsidR="00C22DD7" w:rsidRPr="00FC1321" w:rsidRDefault="008B6DD4" w:rsidP="00D271F3">
            <w:pPr>
              <w:rPr>
                <w:rFonts w:cs="Arial"/>
                <w:b/>
                <w:sz w:val="20"/>
                <w:szCs w:val="20"/>
              </w:rPr>
            </w:pPr>
            <w:r w:rsidRPr="00FC1321">
              <w:rPr>
                <w:rFonts w:cs="Arial"/>
                <w:b/>
                <w:sz w:val="20"/>
                <w:szCs w:val="20"/>
              </w:rPr>
              <w:t>REVISION DATE:</w:t>
            </w:r>
            <w:r w:rsidR="00E11CA7">
              <w:rPr>
                <w:rFonts w:cs="Arial"/>
                <w:b/>
                <w:sz w:val="20"/>
                <w:szCs w:val="20"/>
              </w:rPr>
              <w:t xml:space="preserve"> </w:t>
            </w:r>
            <w:r w:rsidR="00870A2C">
              <w:rPr>
                <w:rFonts w:cs="Arial"/>
                <w:b/>
                <w:sz w:val="20"/>
                <w:szCs w:val="20"/>
              </w:rPr>
              <w:t>N/A</w:t>
            </w:r>
          </w:p>
        </w:tc>
      </w:tr>
      <w:tr w:rsidR="00C22DD7" w:rsidRPr="00FC1321" w14:paraId="36611B65" w14:textId="77777777" w:rsidTr="00E31F86">
        <w:trPr>
          <w:trHeight w:val="557"/>
        </w:trPr>
        <w:tc>
          <w:tcPr>
            <w:tcW w:w="11183" w:type="dxa"/>
            <w:gridSpan w:val="2"/>
          </w:tcPr>
          <w:p w14:paraId="7459DC30" w14:textId="316CAC33" w:rsidR="00C22DD7" w:rsidRPr="008B6DD4" w:rsidRDefault="00C22DD7" w:rsidP="00BB15E8">
            <w:pPr>
              <w:rPr>
                <w:rFonts w:cs="Arial"/>
                <w:sz w:val="20"/>
                <w:szCs w:val="20"/>
              </w:rPr>
            </w:pPr>
            <w:r w:rsidRPr="00FC1321">
              <w:rPr>
                <w:rFonts w:cs="Arial"/>
                <w:b/>
                <w:sz w:val="20"/>
                <w:szCs w:val="20"/>
              </w:rPr>
              <w:t xml:space="preserve">PURPOSE:  </w:t>
            </w:r>
            <w:r w:rsidR="00E31F86" w:rsidRPr="00E722B5">
              <w:rPr>
                <w:rFonts w:cs="Arial"/>
                <w:sz w:val="20"/>
                <w:szCs w:val="20"/>
              </w:rPr>
              <w:t>Provide guidance to</w:t>
            </w:r>
            <w:r w:rsidR="00870A2C">
              <w:rPr>
                <w:rFonts w:cs="Arial"/>
                <w:sz w:val="20"/>
                <w:szCs w:val="20"/>
              </w:rPr>
              <w:t xml:space="preserve"> PCOC agencies</w:t>
            </w:r>
            <w:r w:rsidR="00DE7C8D">
              <w:rPr>
                <w:rFonts w:cs="Arial"/>
                <w:sz w:val="20"/>
                <w:szCs w:val="20"/>
              </w:rPr>
              <w:t xml:space="preserve"> regarding</w:t>
            </w:r>
            <w:r w:rsidR="00124804">
              <w:rPr>
                <w:rFonts w:cs="Arial"/>
                <w:sz w:val="20"/>
                <w:szCs w:val="20"/>
              </w:rPr>
              <w:t xml:space="preserve"> creating</w:t>
            </w:r>
            <w:r w:rsidR="00C30E5E">
              <w:rPr>
                <w:rFonts w:cs="Arial"/>
                <w:sz w:val="20"/>
                <w:szCs w:val="20"/>
              </w:rPr>
              <w:t xml:space="preserve"> </w:t>
            </w:r>
            <w:r w:rsidR="009450D8">
              <w:rPr>
                <w:rFonts w:cs="Arial"/>
                <w:sz w:val="20"/>
                <w:szCs w:val="20"/>
              </w:rPr>
              <w:t>PCOC Action Plans in Spanish or Portuguese</w:t>
            </w:r>
            <w:r w:rsidR="00C30E5E">
              <w:rPr>
                <w:rFonts w:cs="Arial"/>
                <w:sz w:val="20"/>
                <w:szCs w:val="20"/>
              </w:rPr>
              <w:t xml:space="preserve"> to clients</w:t>
            </w:r>
            <w:r w:rsidR="009450D8">
              <w:rPr>
                <w:rFonts w:cs="Arial"/>
                <w:sz w:val="20"/>
                <w:szCs w:val="20"/>
              </w:rPr>
              <w:t>/representatives</w:t>
            </w:r>
            <w:r w:rsidR="00C30E5E">
              <w:rPr>
                <w:rFonts w:cs="Arial"/>
                <w:sz w:val="20"/>
                <w:szCs w:val="20"/>
              </w:rPr>
              <w:t xml:space="preserve"> in th</w:t>
            </w:r>
            <w:r w:rsidR="009450D8">
              <w:rPr>
                <w:rFonts w:cs="Arial"/>
                <w:sz w:val="20"/>
                <w:szCs w:val="20"/>
              </w:rPr>
              <w:t xml:space="preserve">e </w:t>
            </w:r>
            <w:r w:rsidR="00C30E5E">
              <w:rPr>
                <w:rFonts w:cs="Arial"/>
                <w:sz w:val="20"/>
                <w:szCs w:val="20"/>
              </w:rPr>
              <w:t>native language</w:t>
            </w:r>
            <w:r w:rsidR="009450D8">
              <w:rPr>
                <w:rFonts w:cs="Arial"/>
                <w:sz w:val="20"/>
                <w:szCs w:val="20"/>
              </w:rPr>
              <w:t xml:space="preserve"> the client/representative requires</w:t>
            </w:r>
            <w:r w:rsidR="00C30E5E">
              <w:rPr>
                <w:rFonts w:cs="Arial"/>
                <w:sz w:val="20"/>
                <w:szCs w:val="20"/>
              </w:rPr>
              <w:t>.</w:t>
            </w:r>
            <w:r w:rsidR="00124804">
              <w:rPr>
                <w:rFonts w:cs="Arial"/>
                <w:sz w:val="20"/>
                <w:szCs w:val="20"/>
              </w:rPr>
              <w:t xml:space="preserve"> All letters are available in WellSky HS in Spanish and Portuguese.</w:t>
            </w:r>
            <w:r w:rsidR="00C30E5E">
              <w:rPr>
                <w:rFonts w:cs="Arial"/>
                <w:sz w:val="20"/>
                <w:szCs w:val="20"/>
              </w:rPr>
              <w:t xml:space="preserve"> </w:t>
            </w:r>
            <w:r w:rsidR="009450D8">
              <w:rPr>
                <w:rFonts w:cs="Arial"/>
                <w:sz w:val="20"/>
                <w:szCs w:val="20"/>
              </w:rPr>
              <w:t xml:space="preserve">It also allows for letters and Action Plans </w:t>
            </w:r>
            <w:r w:rsidR="00124804">
              <w:rPr>
                <w:rFonts w:cs="Arial"/>
                <w:sz w:val="20"/>
                <w:szCs w:val="20"/>
              </w:rPr>
              <w:t xml:space="preserve">to be created for languages other than Spanish or Portuguese when needed. </w:t>
            </w:r>
          </w:p>
        </w:tc>
      </w:tr>
      <w:tr w:rsidR="00C22DD7" w:rsidRPr="00FC1321" w14:paraId="3C640B99" w14:textId="77777777" w:rsidTr="00A52AFC">
        <w:trPr>
          <w:trHeight w:val="1025"/>
        </w:trPr>
        <w:tc>
          <w:tcPr>
            <w:tcW w:w="11183" w:type="dxa"/>
            <w:gridSpan w:val="2"/>
          </w:tcPr>
          <w:p w14:paraId="4664B234" w14:textId="77777777" w:rsidR="00C22DD7" w:rsidRPr="00FC1321" w:rsidRDefault="00C22DD7" w:rsidP="00D271F3">
            <w:pPr>
              <w:rPr>
                <w:rFonts w:cs="Arial"/>
                <w:b/>
                <w:sz w:val="20"/>
                <w:szCs w:val="20"/>
              </w:rPr>
            </w:pPr>
            <w:r w:rsidRPr="00FC1321">
              <w:rPr>
                <w:rFonts w:cs="Arial"/>
                <w:b/>
                <w:sz w:val="20"/>
                <w:szCs w:val="20"/>
              </w:rPr>
              <w:t>CHANGES SINCE LAST REVISION:</w:t>
            </w:r>
          </w:p>
          <w:p w14:paraId="6EBBF39C" w14:textId="77777777" w:rsidR="007E6FE5" w:rsidRPr="00870A2C" w:rsidRDefault="007E6FE5" w:rsidP="00870A2C">
            <w:pPr>
              <w:pStyle w:val="ListParagraph"/>
              <w:numPr>
                <w:ilvl w:val="0"/>
                <w:numId w:val="34"/>
              </w:numPr>
              <w:rPr>
                <w:rFonts w:cs="Arial"/>
                <w:b/>
                <w:sz w:val="20"/>
                <w:szCs w:val="20"/>
              </w:rPr>
            </w:pPr>
          </w:p>
          <w:p w14:paraId="3B7D90B9" w14:textId="77777777" w:rsidR="00C22DD7" w:rsidRPr="00FC1321" w:rsidRDefault="00C22DD7" w:rsidP="00D271F3">
            <w:pPr>
              <w:rPr>
                <w:rFonts w:cs="Arial"/>
                <w:b/>
                <w:sz w:val="20"/>
                <w:szCs w:val="20"/>
              </w:rPr>
            </w:pPr>
            <w:r w:rsidRPr="00FC1321">
              <w:rPr>
                <w:rFonts w:cs="Arial"/>
                <w:b/>
                <w:sz w:val="20"/>
                <w:szCs w:val="20"/>
              </w:rPr>
              <w:t>DOCUMENTS/ASSOCIATED RESOURCES:</w:t>
            </w:r>
          </w:p>
          <w:p w14:paraId="32EA27F6" w14:textId="77777777" w:rsidR="007E6FE5" w:rsidRPr="00870A2C" w:rsidRDefault="007E6FE5" w:rsidP="00870A2C">
            <w:pPr>
              <w:pStyle w:val="ListParagraph"/>
              <w:numPr>
                <w:ilvl w:val="0"/>
                <w:numId w:val="34"/>
              </w:numPr>
              <w:rPr>
                <w:rFonts w:cs="Arial"/>
                <w:b/>
                <w:sz w:val="20"/>
                <w:szCs w:val="20"/>
              </w:rPr>
            </w:pPr>
          </w:p>
          <w:p w14:paraId="4B9F0335" w14:textId="27D6D36B" w:rsidR="00E11CA7" w:rsidRPr="00D3057B" w:rsidRDefault="007E6FE5" w:rsidP="0008535B">
            <w:pPr>
              <w:rPr>
                <w:rFonts w:cs="Arial"/>
                <w:b/>
                <w:sz w:val="20"/>
                <w:szCs w:val="20"/>
              </w:rPr>
            </w:pPr>
            <w:r>
              <w:rPr>
                <w:rFonts w:cs="Arial"/>
                <w:b/>
                <w:sz w:val="20"/>
                <w:szCs w:val="20"/>
              </w:rPr>
              <w:t>ATTACHMENTS:</w:t>
            </w:r>
            <w:r w:rsidR="00D3057B">
              <w:rPr>
                <w:rFonts w:cs="Arial"/>
                <w:b/>
                <w:sz w:val="20"/>
                <w:szCs w:val="20"/>
              </w:rPr>
              <w:t xml:space="preserve"> </w:t>
            </w:r>
            <w:r w:rsidR="00D3057B" w:rsidRPr="00D3057B">
              <w:rPr>
                <w:rFonts w:cs="Arial"/>
                <w:bCs/>
                <w:sz w:val="20"/>
                <w:szCs w:val="20"/>
              </w:rPr>
              <w:t>N/A</w:t>
            </w:r>
          </w:p>
          <w:p w14:paraId="5F182583" w14:textId="77777777" w:rsidR="007E6FE5" w:rsidRPr="00E11CA7" w:rsidRDefault="007E6FE5" w:rsidP="0008535B">
            <w:pPr>
              <w:rPr>
                <w:rFonts w:cs="Arial"/>
                <w:sz w:val="20"/>
                <w:szCs w:val="20"/>
              </w:rPr>
            </w:pPr>
          </w:p>
        </w:tc>
      </w:tr>
    </w:tbl>
    <w:p w14:paraId="48735350" w14:textId="77777777" w:rsidR="00D3057B" w:rsidRDefault="00D3057B" w:rsidP="00D3057B">
      <w:pPr>
        <w:rPr>
          <w:rFonts w:cs="Arial"/>
          <w:b/>
          <w:sz w:val="20"/>
          <w:szCs w:val="20"/>
          <w:u w:val="single"/>
        </w:rPr>
      </w:pPr>
    </w:p>
    <w:p w14:paraId="395DD71B" w14:textId="63324958" w:rsidR="00562B56" w:rsidRDefault="00DB67FC" w:rsidP="005C3C3C">
      <w:pPr>
        <w:ind w:left="-540"/>
        <w:rPr>
          <w:rFonts w:cs="Arial"/>
          <w:sz w:val="22"/>
          <w:szCs w:val="22"/>
        </w:rPr>
      </w:pPr>
      <w:r w:rsidRPr="00B06E24">
        <w:rPr>
          <w:rFonts w:cs="Arial"/>
          <w:b/>
          <w:bCs/>
          <w:sz w:val="22"/>
          <w:szCs w:val="22"/>
        </w:rPr>
        <w:t>Overview</w:t>
      </w:r>
      <w:r w:rsidRPr="00B06E24">
        <w:rPr>
          <w:rFonts w:cs="Arial"/>
          <w:sz w:val="22"/>
          <w:szCs w:val="22"/>
        </w:rPr>
        <w:t>:</w:t>
      </w:r>
      <w:r w:rsidRPr="002B36ED">
        <w:rPr>
          <w:rFonts w:cs="Arial"/>
          <w:sz w:val="22"/>
          <w:szCs w:val="22"/>
        </w:rPr>
        <w:t xml:space="preserve"> </w:t>
      </w:r>
      <w:r w:rsidR="005C3C3C">
        <w:rPr>
          <w:rFonts w:cs="Arial"/>
          <w:sz w:val="22"/>
          <w:szCs w:val="22"/>
        </w:rPr>
        <w:t xml:space="preserve">The </w:t>
      </w:r>
      <w:r w:rsidR="009450D8">
        <w:rPr>
          <w:rFonts w:cs="Arial"/>
          <w:sz w:val="22"/>
          <w:szCs w:val="22"/>
        </w:rPr>
        <w:t>MyOptions Advisors</w:t>
      </w:r>
      <w:r w:rsidR="005C3C3C">
        <w:rPr>
          <w:rFonts w:cs="Arial"/>
          <w:sz w:val="22"/>
          <w:szCs w:val="22"/>
        </w:rPr>
        <w:t xml:space="preserve"> should perform consistently when </w:t>
      </w:r>
      <w:r w:rsidR="00C35A14">
        <w:rPr>
          <w:rFonts w:cs="Arial"/>
          <w:sz w:val="22"/>
          <w:szCs w:val="22"/>
        </w:rPr>
        <w:t xml:space="preserve">sending letters and additional </w:t>
      </w:r>
      <w:r w:rsidR="005C3C3C">
        <w:rPr>
          <w:rFonts w:cs="Arial"/>
          <w:sz w:val="22"/>
          <w:szCs w:val="22"/>
        </w:rPr>
        <w:t xml:space="preserve">Word Merge </w:t>
      </w:r>
      <w:r w:rsidR="00C35A14">
        <w:rPr>
          <w:rFonts w:cs="Arial"/>
          <w:sz w:val="22"/>
          <w:szCs w:val="22"/>
        </w:rPr>
        <w:t xml:space="preserve">files in the native language of the client.  Currently, </w:t>
      </w:r>
      <w:r w:rsidR="00FA7EB8">
        <w:rPr>
          <w:rFonts w:cs="Arial"/>
          <w:sz w:val="22"/>
          <w:szCs w:val="22"/>
        </w:rPr>
        <w:t xml:space="preserve">Word Merge documents within WellSky HS are set up in English (no language noted), Spanish and Portuguese.  It is required that all documents sent to the client be sent in their native language where available.  </w:t>
      </w:r>
      <w:r w:rsidR="00562B56">
        <w:rPr>
          <w:rFonts w:cs="Arial"/>
          <w:sz w:val="22"/>
          <w:szCs w:val="22"/>
        </w:rPr>
        <w:t xml:space="preserve">Microsoft Word Translate is the single method of translation of the </w:t>
      </w:r>
      <w:r w:rsidR="00124804">
        <w:rPr>
          <w:rFonts w:cs="Arial"/>
          <w:sz w:val="22"/>
          <w:szCs w:val="22"/>
        </w:rPr>
        <w:t>Action Plans</w:t>
      </w:r>
      <w:r w:rsidR="00562B56">
        <w:rPr>
          <w:rFonts w:cs="Arial"/>
          <w:sz w:val="22"/>
          <w:szCs w:val="22"/>
        </w:rPr>
        <w:t xml:space="preserve"> used within WellSky.  This policy affords consistency between agencies and their Advisors.  </w:t>
      </w:r>
      <w:r w:rsidR="00124804">
        <w:rPr>
          <w:rFonts w:cs="Arial"/>
          <w:sz w:val="22"/>
          <w:szCs w:val="22"/>
        </w:rPr>
        <w:t xml:space="preserve">Although Advisors may use </w:t>
      </w:r>
      <w:r w:rsidR="00124804" w:rsidRPr="00124804">
        <w:rPr>
          <w:rFonts w:cs="Arial"/>
          <w:sz w:val="22"/>
          <w:szCs w:val="22"/>
        </w:rPr>
        <w:t>translator</w:t>
      </w:r>
      <w:r w:rsidR="00124804">
        <w:rPr>
          <w:rFonts w:cs="Arial"/>
          <w:sz w:val="22"/>
          <w:szCs w:val="22"/>
        </w:rPr>
        <w:t>s</w:t>
      </w:r>
      <w:r w:rsidR="00124804" w:rsidRPr="00124804">
        <w:rPr>
          <w:rFonts w:cs="Arial"/>
          <w:sz w:val="22"/>
          <w:szCs w:val="22"/>
        </w:rPr>
        <w:t xml:space="preserve"> to support the PCOC conversation</w:t>
      </w:r>
      <w:r w:rsidR="00417C2F">
        <w:rPr>
          <w:rFonts w:cs="Arial"/>
          <w:sz w:val="22"/>
          <w:szCs w:val="22"/>
        </w:rPr>
        <w:t>,</w:t>
      </w:r>
      <w:r w:rsidR="00124804">
        <w:rPr>
          <w:rFonts w:cs="Arial"/>
          <w:sz w:val="22"/>
          <w:szCs w:val="22"/>
        </w:rPr>
        <w:t xml:space="preserve"> PCOC Letters and PCOC Action Plans</w:t>
      </w:r>
      <w:r w:rsidR="00562B56">
        <w:rPr>
          <w:rFonts w:cs="Arial"/>
          <w:sz w:val="22"/>
          <w:szCs w:val="22"/>
        </w:rPr>
        <w:t xml:space="preserve"> are not to be sent to an interpreter for full translations.</w:t>
      </w:r>
    </w:p>
    <w:p w14:paraId="2F61BE73" w14:textId="77777777" w:rsidR="00562B56" w:rsidRDefault="00562B56" w:rsidP="005C3C3C">
      <w:pPr>
        <w:ind w:left="-540"/>
        <w:rPr>
          <w:rFonts w:cs="Arial"/>
          <w:sz w:val="22"/>
          <w:szCs w:val="22"/>
        </w:rPr>
      </w:pPr>
    </w:p>
    <w:p w14:paraId="5ED4DA6B" w14:textId="3CC91EC9" w:rsidR="005C3C3C" w:rsidRDefault="00FA7EB8" w:rsidP="005C3C3C">
      <w:pPr>
        <w:ind w:left="-540"/>
        <w:rPr>
          <w:rFonts w:cs="Arial"/>
          <w:sz w:val="22"/>
          <w:szCs w:val="22"/>
        </w:rPr>
      </w:pPr>
      <w:r>
        <w:rPr>
          <w:rFonts w:cs="Arial"/>
          <w:sz w:val="22"/>
          <w:szCs w:val="22"/>
        </w:rPr>
        <w:t>The following steps instruct the Advisor on how to utilize Microsoft Word Translate as the document is being pulled together</w:t>
      </w:r>
      <w:r w:rsidR="005C3C3C">
        <w:rPr>
          <w:rFonts w:cs="Arial"/>
          <w:sz w:val="22"/>
          <w:szCs w:val="22"/>
        </w:rPr>
        <w:t>:</w:t>
      </w:r>
    </w:p>
    <w:p w14:paraId="0AAEE754" w14:textId="0A3B5C81" w:rsidR="00825C71" w:rsidRDefault="00825C71" w:rsidP="005C3C3C">
      <w:pPr>
        <w:ind w:left="-540"/>
        <w:rPr>
          <w:rFonts w:cs="Arial"/>
          <w:sz w:val="22"/>
          <w:szCs w:val="22"/>
        </w:rPr>
      </w:pPr>
    </w:p>
    <w:p w14:paraId="225881C1" w14:textId="77777777" w:rsidR="00825C71" w:rsidRPr="00825C71" w:rsidRDefault="00825C71" w:rsidP="00825C71">
      <w:pPr>
        <w:pStyle w:val="ListParagraph"/>
        <w:ind w:left="180"/>
        <w:rPr>
          <w:rFonts w:cs="Arial"/>
          <w:sz w:val="22"/>
          <w:szCs w:val="22"/>
        </w:rPr>
      </w:pPr>
    </w:p>
    <w:p w14:paraId="42327891" w14:textId="77777777" w:rsidR="00825C71" w:rsidRDefault="00825C71" w:rsidP="00825C71">
      <w:pPr>
        <w:pStyle w:val="ListParagraph"/>
        <w:rPr>
          <w:rFonts w:cs="Arial"/>
          <w:sz w:val="22"/>
          <w:szCs w:val="22"/>
        </w:rPr>
      </w:pPr>
    </w:p>
    <w:p w14:paraId="5146F725" w14:textId="11ADCE7A" w:rsidR="004002DF" w:rsidRDefault="00825C71" w:rsidP="00825C71">
      <w:pPr>
        <w:pStyle w:val="ListParagraph"/>
        <w:numPr>
          <w:ilvl w:val="0"/>
          <w:numId w:val="37"/>
        </w:numPr>
        <w:rPr>
          <w:rFonts w:cs="Arial"/>
          <w:sz w:val="22"/>
          <w:szCs w:val="22"/>
        </w:rPr>
      </w:pPr>
      <w:r w:rsidRPr="00825C71">
        <w:rPr>
          <w:rFonts w:cs="Arial"/>
          <w:sz w:val="22"/>
          <w:szCs w:val="22"/>
        </w:rPr>
        <w:t>While in the client record in Consumer Chapter, select the client’s Person Centered Options Plan</w:t>
      </w:r>
    </w:p>
    <w:p w14:paraId="53D6D8C3" w14:textId="77777777" w:rsidR="00825C71" w:rsidRDefault="00825C71" w:rsidP="00825C71">
      <w:pPr>
        <w:pStyle w:val="ListParagraph"/>
        <w:ind w:left="1080"/>
        <w:rPr>
          <w:rFonts w:cs="Arial"/>
          <w:sz w:val="22"/>
          <w:szCs w:val="22"/>
        </w:rPr>
      </w:pPr>
    </w:p>
    <w:p w14:paraId="4FD60410" w14:textId="03FC528F" w:rsidR="00825C71" w:rsidRDefault="00825C71" w:rsidP="00825C71">
      <w:pPr>
        <w:pStyle w:val="ListParagraph"/>
        <w:numPr>
          <w:ilvl w:val="0"/>
          <w:numId w:val="37"/>
        </w:numPr>
        <w:rPr>
          <w:rFonts w:cs="Arial"/>
          <w:sz w:val="22"/>
          <w:szCs w:val="22"/>
        </w:rPr>
      </w:pPr>
      <w:r w:rsidRPr="00825C71">
        <w:rPr>
          <w:rFonts w:cs="Arial"/>
          <w:sz w:val="22"/>
          <w:szCs w:val="22"/>
        </w:rPr>
        <w:t>Complete the Plan</w:t>
      </w:r>
    </w:p>
    <w:p w14:paraId="01F7E669" w14:textId="77777777" w:rsidR="00825C71" w:rsidRDefault="00825C71" w:rsidP="00825C71">
      <w:pPr>
        <w:pStyle w:val="ListParagraph"/>
        <w:ind w:left="1080"/>
        <w:rPr>
          <w:rFonts w:cs="Arial"/>
          <w:sz w:val="22"/>
          <w:szCs w:val="22"/>
        </w:rPr>
      </w:pPr>
    </w:p>
    <w:p w14:paraId="717611C1" w14:textId="7DD30EEF" w:rsidR="00825C71" w:rsidRDefault="00825C71" w:rsidP="00825C71">
      <w:pPr>
        <w:pStyle w:val="ListParagraph"/>
        <w:numPr>
          <w:ilvl w:val="0"/>
          <w:numId w:val="37"/>
        </w:numPr>
        <w:rPr>
          <w:rFonts w:cs="Arial"/>
          <w:sz w:val="22"/>
          <w:szCs w:val="22"/>
        </w:rPr>
      </w:pPr>
      <w:r w:rsidRPr="00825C71">
        <w:rPr>
          <w:rFonts w:cs="Arial"/>
          <w:sz w:val="22"/>
          <w:szCs w:val="22"/>
        </w:rPr>
        <w:t>Select Word Merge and select Action Plan language intended for the client</w:t>
      </w:r>
    </w:p>
    <w:p w14:paraId="24F0E019" w14:textId="77777777" w:rsidR="00825C71" w:rsidRPr="00825C71" w:rsidRDefault="00825C71" w:rsidP="00825C71">
      <w:pPr>
        <w:pStyle w:val="ListParagraph"/>
        <w:ind w:left="1080"/>
        <w:rPr>
          <w:rFonts w:cs="Arial"/>
          <w:sz w:val="22"/>
          <w:szCs w:val="22"/>
        </w:rPr>
      </w:pPr>
    </w:p>
    <w:p w14:paraId="76765DC9" w14:textId="5CBBAD3C" w:rsidR="00825C71" w:rsidRDefault="00825C71" w:rsidP="00825C71">
      <w:pPr>
        <w:pStyle w:val="ListParagraph"/>
        <w:numPr>
          <w:ilvl w:val="0"/>
          <w:numId w:val="37"/>
        </w:numPr>
        <w:rPr>
          <w:rFonts w:cs="Arial"/>
          <w:sz w:val="22"/>
          <w:szCs w:val="22"/>
        </w:rPr>
      </w:pPr>
      <w:r w:rsidRPr="00825C71">
        <w:rPr>
          <w:rFonts w:cs="Arial"/>
          <w:sz w:val="22"/>
          <w:szCs w:val="22"/>
        </w:rPr>
        <w:t xml:space="preserve">Open Document and clean (i.e., removal of blank boxes, extraneous pages, repair signature if needed) </w:t>
      </w:r>
    </w:p>
    <w:p w14:paraId="26F1B2D0" w14:textId="77777777" w:rsidR="00825C71" w:rsidRPr="00825C71" w:rsidRDefault="00825C71" w:rsidP="00825C71">
      <w:pPr>
        <w:pStyle w:val="ListParagraph"/>
        <w:ind w:left="1080"/>
        <w:rPr>
          <w:rFonts w:cs="Arial"/>
          <w:sz w:val="22"/>
          <w:szCs w:val="22"/>
        </w:rPr>
      </w:pPr>
    </w:p>
    <w:p w14:paraId="5C4BF9BE" w14:textId="1D98617C" w:rsidR="00825C71" w:rsidRDefault="00825C71" w:rsidP="00825C71">
      <w:pPr>
        <w:pStyle w:val="ListParagraph"/>
        <w:numPr>
          <w:ilvl w:val="0"/>
          <w:numId w:val="37"/>
        </w:numPr>
        <w:rPr>
          <w:rFonts w:cs="Arial"/>
          <w:sz w:val="22"/>
          <w:szCs w:val="22"/>
        </w:rPr>
      </w:pPr>
      <w:r w:rsidRPr="00825C71">
        <w:rPr>
          <w:rFonts w:cs="Arial"/>
          <w:sz w:val="22"/>
          <w:szCs w:val="22"/>
        </w:rPr>
        <w:t>Open the downloaded file</w:t>
      </w:r>
    </w:p>
    <w:p w14:paraId="79E0A045" w14:textId="42DF7ADF" w:rsidR="00825C71" w:rsidRDefault="00825C71" w:rsidP="00825C71">
      <w:pPr>
        <w:rPr>
          <w:rFonts w:cs="Arial"/>
          <w:sz w:val="22"/>
          <w:szCs w:val="22"/>
        </w:rPr>
      </w:pPr>
    </w:p>
    <w:p w14:paraId="12798B64" w14:textId="0E26806D" w:rsidR="00825C71" w:rsidRDefault="00825C71" w:rsidP="00825C71">
      <w:pPr>
        <w:pStyle w:val="ListParagraph"/>
        <w:numPr>
          <w:ilvl w:val="0"/>
          <w:numId w:val="37"/>
        </w:numPr>
        <w:rPr>
          <w:rFonts w:cs="Arial"/>
          <w:sz w:val="22"/>
          <w:szCs w:val="22"/>
        </w:rPr>
      </w:pPr>
      <w:r w:rsidRPr="00825C71">
        <w:rPr>
          <w:rFonts w:cs="Arial"/>
          <w:sz w:val="22"/>
          <w:szCs w:val="22"/>
        </w:rPr>
        <w:t>File and save as the document locally, to your agency’s agreed upon directory structure and location.  This location requires HIPAA compliancy.  Save the file with client recognized name in file name structure and date and note the English version</w:t>
      </w:r>
    </w:p>
    <w:p w14:paraId="76197F54" w14:textId="2D093B31" w:rsidR="009E5145" w:rsidRDefault="009E5145" w:rsidP="009E5145">
      <w:pPr>
        <w:rPr>
          <w:rFonts w:cs="Arial"/>
          <w:sz w:val="22"/>
          <w:szCs w:val="22"/>
        </w:rPr>
      </w:pPr>
    </w:p>
    <w:p w14:paraId="755E676C" w14:textId="44E8AB34" w:rsidR="009E5145" w:rsidRDefault="009E5145" w:rsidP="009E5145">
      <w:pPr>
        <w:pStyle w:val="ListParagraph"/>
        <w:numPr>
          <w:ilvl w:val="0"/>
          <w:numId w:val="37"/>
        </w:numPr>
        <w:rPr>
          <w:rFonts w:cs="Arial"/>
          <w:sz w:val="22"/>
          <w:szCs w:val="22"/>
        </w:rPr>
      </w:pPr>
      <w:r w:rsidRPr="009E5145">
        <w:rPr>
          <w:rFonts w:cs="Arial"/>
          <w:sz w:val="22"/>
          <w:szCs w:val="22"/>
        </w:rPr>
        <w:t>File and save as the document locally, to your agency’s agreed upon directory structure and location.  This location requires HIPAA compliancy.  Save the file with client recognized name in file name structure and date and note th</w:t>
      </w:r>
      <w:r w:rsidR="00AB6161">
        <w:rPr>
          <w:rFonts w:cs="Arial"/>
          <w:sz w:val="22"/>
          <w:szCs w:val="22"/>
        </w:rPr>
        <w:t>is is the version with the new language (Spanish, Portuguese, etc</w:t>
      </w:r>
      <w:r w:rsidR="00EA252A">
        <w:rPr>
          <w:rFonts w:cs="Arial"/>
          <w:sz w:val="22"/>
          <w:szCs w:val="22"/>
        </w:rPr>
        <w:t>.</w:t>
      </w:r>
      <w:r w:rsidR="00AB6161">
        <w:rPr>
          <w:rFonts w:cs="Arial"/>
          <w:sz w:val="22"/>
          <w:szCs w:val="22"/>
        </w:rPr>
        <w:t>).</w:t>
      </w:r>
    </w:p>
    <w:p w14:paraId="5143CCC6" w14:textId="77777777" w:rsidR="009E5145" w:rsidRDefault="009E5145" w:rsidP="009E5145">
      <w:pPr>
        <w:pStyle w:val="ListParagraph"/>
        <w:ind w:left="1080"/>
        <w:rPr>
          <w:rFonts w:cs="Arial"/>
          <w:sz w:val="22"/>
          <w:szCs w:val="22"/>
        </w:rPr>
      </w:pPr>
    </w:p>
    <w:p w14:paraId="10D76B47" w14:textId="0C6C4B95" w:rsidR="009E5145" w:rsidRDefault="009E5145" w:rsidP="009E5145">
      <w:pPr>
        <w:pStyle w:val="ListParagraph"/>
        <w:numPr>
          <w:ilvl w:val="0"/>
          <w:numId w:val="37"/>
        </w:numPr>
        <w:rPr>
          <w:rFonts w:cs="Arial"/>
          <w:sz w:val="22"/>
          <w:szCs w:val="22"/>
        </w:rPr>
      </w:pPr>
      <w:r w:rsidRPr="009E5145">
        <w:rPr>
          <w:rFonts w:cs="Arial"/>
          <w:sz w:val="22"/>
          <w:szCs w:val="22"/>
        </w:rPr>
        <w:t>While in Word, click up on Review \ Translate \ Translate Selection</w:t>
      </w:r>
    </w:p>
    <w:p w14:paraId="319C4448" w14:textId="57BC7C1D" w:rsidR="009E5145" w:rsidRDefault="009E5145" w:rsidP="009E5145">
      <w:pPr>
        <w:rPr>
          <w:rFonts w:cs="Arial"/>
          <w:sz w:val="22"/>
          <w:szCs w:val="22"/>
        </w:rPr>
      </w:pPr>
    </w:p>
    <w:p w14:paraId="485627C8" w14:textId="3B091230" w:rsidR="009E5145" w:rsidRDefault="009E5145" w:rsidP="009E5145">
      <w:pPr>
        <w:pStyle w:val="ListParagraph"/>
        <w:numPr>
          <w:ilvl w:val="0"/>
          <w:numId w:val="37"/>
        </w:numPr>
        <w:rPr>
          <w:rFonts w:cs="Arial"/>
          <w:sz w:val="22"/>
          <w:szCs w:val="22"/>
        </w:rPr>
      </w:pPr>
      <w:r w:rsidRPr="009E5145">
        <w:rPr>
          <w:rFonts w:cs="Arial"/>
          <w:sz w:val="22"/>
          <w:szCs w:val="22"/>
        </w:rPr>
        <w:t>Highlight each section to translate</w:t>
      </w:r>
    </w:p>
    <w:p w14:paraId="660B85B0" w14:textId="77777777" w:rsidR="009E5145" w:rsidRPr="009E5145" w:rsidRDefault="009E5145" w:rsidP="009E5145">
      <w:pPr>
        <w:pStyle w:val="ListParagraph"/>
        <w:ind w:left="1080"/>
        <w:rPr>
          <w:rFonts w:cs="Arial"/>
          <w:sz w:val="22"/>
          <w:szCs w:val="22"/>
        </w:rPr>
      </w:pPr>
    </w:p>
    <w:p w14:paraId="6AFD5F3E" w14:textId="04FE45D3" w:rsidR="009E5145" w:rsidRDefault="009E5145" w:rsidP="009E5145">
      <w:pPr>
        <w:pStyle w:val="ListParagraph"/>
        <w:numPr>
          <w:ilvl w:val="0"/>
          <w:numId w:val="37"/>
        </w:numPr>
        <w:rPr>
          <w:rFonts w:cs="Arial"/>
          <w:sz w:val="22"/>
          <w:szCs w:val="22"/>
        </w:rPr>
      </w:pPr>
      <w:r w:rsidRPr="009E5145">
        <w:rPr>
          <w:rFonts w:cs="Arial"/>
          <w:sz w:val="22"/>
          <w:szCs w:val="22"/>
        </w:rPr>
        <w:t>In Translator on the right side, choose the language to Translate</w:t>
      </w:r>
      <w:r>
        <w:rPr>
          <w:rFonts w:cs="Arial"/>
          <w:sz w:val="22"/>
          <w:szCs w:val="22"/>
        </w:rPr>
        <w:t xml:space="preserve"> To</w:t>
      </w:r>
      <w:r w:rsidRPr="009E5145">
        <w:rPr>
          <w:rFonts w:cs="Arial"/>
          <w:sz w:val="22"/>
          <w:szCs w:val="22"/>
        </w:rPr>
        <w:t xml:space="preserve"> </w:t>
      </w:r>
      <w:r>
        <w:rPr>
          <w:rFonts w:cs="Arial"/>
          <w:sz w:val="22"/>
          <w:szCs w:val="22"/>
        </w:rPr>
        <w:t>a</w:t>
      </w:r>
      <w:r w:rsidRPr="009E5145">
        <w:rPr>
          <w:rFonts w:cs="Arial"/>
          <w:sz w:val="22"/>
          <w:szCs w:val="22"/>
        </w:rPr>
        <w:t xml:space="preserve">nd click </w:t>
      </w:r>
      <w:r w:rsidR="00EA252A">
        <w:rPr>
          <w:rFonts w:cs="Arial"/>
          <w:sz w:val="22"/>
          <w:szCs w:val="22"/>
        </w:rPr>
        <w:t>Insert</w:t>
      </w:r>
    </w:p>
    <w:p w14:paraId="5DB03579" w14:textId="77777777" w:rsidR="009E5145" w:rsidRPr="009E5145" w:rsidRDefault="009E5145" w:rsidP="009E5145">
      <w:pPr>
        <w:pStyle w:val="ListParagraph"/>
        <w:ind w:left="1080"/>
        <w:rPr>
          <w:rFonts w:cs="Arial"/>
          <w:sz w:val="22"/>
          <w:szCs w:val="22"/>
        </w:rPr>
      </w:pPr>
    </w:p>
    <w:p w14:paraId="31A6CAE4" w14:textId="5F8FB544" w:rsidR="009E5145" w:rsidRDefault="009E5145" w:rsidP="009E5145">
      <w:pPr>
        <w:pStyle w:val="ListParagraph"/>
        <w:numPr>
          <w:ilvl w:val="1"/>
          <w:numId w:val="37"/>
        </w:numPr>
        <w:rPr>
          <w:rFonts w:cs="Arial"/>
          <w:sz w:val="22"/>
          <w:szCs w:val="22"/>
        </w:rPr>
      </w:pPr>
      <w:r w:rsidRPr="009E5145">
        <w:rPr>
          <w:rFonts w:cs="Arial"/>
          <w:sz w:val="22"/>
          <w:szCs w:val="22"/>
        </w:rPr>
        <w:t xml:space="preserve">Once comfortable, you can </w:t>
      </w:r>
      <w:r>
        <w:rPr>
          <w:rFonts w:cs="Arial"/>
          <w:sz w:val="22"/>
          <w:szCs w:val="22"/>
        </w:rPr>
        <w:t xml:space="preserve">choose </w:t>
      </w:r>
      <w:r w:rsidRPr="009E5145">
        <w:rPr>
          <w:rFonts w:cs="Arial"/>
          <w:sz w:val="22"/>
          <w:szCs w:val="22"/>
        </w:rPr>
        <w:t>Translate Document</w:t>
      </w:r>
      <w:r>
        <w:rPr>
          <w:rFonts w:cs="Arial"/>
          <w:sz w:val="22"/>
          <w:szCs w:val="22"/>
        </w:rPr>
        <w:t>.  This will translate the entire document.  Section headings in the native language will stay in the native language.  Task statuses will also translate</w:t>
      </w:r>
    </w:p>
    <w:p w14:paraId="2729DA14" w14:textId="2947F528" w:rsidR="00BA2DF5" w:rsidRDefault="00BA2DF5" w:rsidP="009E5145">
      <w:pPr>
        <w:pStyle w:val="ListParagraph"/>
        <w:numPr>
          <w:ilvl w:val="1"/>
          <w:numId w:val="37"/>
        </w:numPr>
        <w:rPr>
          <w:rFonts w:cs="Arial"/>
          <w:sz w:val="22"/>
          <w:szCs w:val="22"/>
        </w:rPr>
      </w:pPr>
      <w:r>
        <w:rPr>
          <w:rFonts w:cs="Arial"/>
          <w:sz w:val="22"/>
          <w:szCs w:val="22"/>
        </w:rPr>
        <w:t>Adjust results in the document to conform to pages</w:t>
      </w:r>
    </w:p>
    <w:p w14:paraId="24E3ACBF" w14:textId="77777777" w:rsidR="009E5145" w:rsidRPr="009E5145" w:rsidRDefault="009E5145" w:rsidP="009E5145">
      <w:pPr>
        <w:pStyle w:val="ListParagraph"/>
        <w:ind w:left="1080"/>
        <w:rPr>
          <w:rFonts w:cs="Arial"/>
          <w:sz w:val="22"/>
          <w:szCs w:val="22"/>
        </w:rPr>
      </w:pPr>
    </w:p>
    <w:p w14:paraId="37404835" w14:textId="356FCF88" w:rsidR="009E5145" w:rsidRDefault="009E5145" w:rsidP="009E5145">
      <w:pPr>
        <w:pStyle w:val="ListParagraph"/>
        <w:numPr>
          <w:ilvl w:val="0"/>
          <w:numId w:val="37"/>
        </w:numPr>
        <w:rPr>
          <w:rFonts w:cs="Arial"/>
          <w:sz w:val="22"/>
          <w:szCs w:val="22"/>
        </w:rPr>
      </w:pPr>
      <w:r w:rsidRPr="009E5145">
        <w:rPr>
          <w:rFonts w:cs="Arial"/>
          <w:sz w:val="22"/>
          <w:szCs w:val="22"/>
        </w:rPr>
        <w:t xml:space="preserve">Save the document again locally changing the name with a concatenation of Spanish </w:t>
      </w:r>
      <w:r w:rsidR="00EA252A" w:rsidRPr="009E5145">
        <w:rPr>
          <w:rFonts w:cs="Arial"/>
          <w:sz w:val="22"/>
          <w:szCs w:val="22"/>
        </w:rPr>
        <w:t>or</w:t>
      </w:r>
      <w:r w:rsidR="00EA252A">
        <w:rPr>
          <w:rFonts w:cs="Arial"/>
          <w:sz w:val="22"/>
          <w:szCs w:val="22"/>
        </w:rPr>
        <w:t xml:space="preserve"> </w:t>
      </w:r>
      <w:r w:rsidR="00EA252A" w:rsidRPr="009E5145">
        <w:rPr>
          <w:rFonts w:cs="Arial"/>
          <w:sz w:val="22"/>
          <w:szCs w:val="22"/>
        </w:rPr>
        <w:t>Portuguese</w:t>
      </w:r>
      <w:r w:rsidRPr="009E5145">
        <w:rPr>
          <w:rFonts w:cs="Arial"/>
          <w:sz w:val="22"/>
          <w:szCs w:val="22"/>
        </w:rPr>
        <w:t>. (The objective is to keep on file the document in English and in the language being sent for record keeping and requests of re-interpretation.</w:t>
      </w:r>
      <w:r w:rsidR="00652F97">
        <w:rPr>
          <w:rFonts w:cs="Arial"/>
          <w:sz w:val="22"/>
          <w:szCs w:val="22"/>
        </w:rPr>
        <w:t>)</w:t>
      </w:r>
    </w:p>
    <w:p w14:paraId="20FC7BA6" w14:textId="77777777" w:rsidR="009E5145" w:rsidRPr="009E5145" w:rsidRDefault="009E5145" w:rsidP="009E5145">
      <w:pPr>
        <w:pStyle w:val="ListParagraph"/>
        <w:ind w:left="1080"/>
        <w:rPr>
          <w:rFonts w:cs="Arial"/>
          <w:sz w:val="22"/>
          <w:szCs w:val="22"/>
        </w:rPr>
      </w:pPr>
    </w:p>
    <w:p w14:paraId="75B7C2D4" w14:textId="43ECA021" w:rsidR="009E5145" w:rsidRDefault="009E5145" w:rsidP="009E5145">
      <w:pPr>
        <w:pStyle w:val="ListParagraph"/>
        <w:numPr>
          <w:ilvl w:val="0"/>
          <w:numId w:val="37"/>
        </w:numPr>
        <w:rPr>
          <w:rFonts w:cs="Arial"/>
          <w:sz w:val="22"/>
          <w:szCs w:val="22"/>
        </w:rPr>
      </w:pPr>
      <w:r w:rsidRPr="009E5145">
        <w:rPr>
          <w:rFonts w:cs="Arial"/>
          <w:sz w:val="22"/>
          <w:szCs w:val="22"/>
        </w:rPr>
        <w:t>Upload and Save to Note (note that “Save to Note” only will not pull in your changes into the note.  Always use Upload and Save the Note.</w:t>
      </w:r>
      <w:r w:rsidR="00652F97">
        <w:rPr>
          <w:rFonts w:cs="Arial"/>
          <w:sz w:val="22"/>
          <w:szCs w:val="22"/>
        </w:rPr>
        <w:t>)</w:t>
      </w:r>
    </w:p>
    <w:p w14:paraId="36A9B9CD" w14:textId="79269B47" w:rsidR="00562B56" w:rsidRPr="00FE775E" w:rsidRDefault="00562B56" w:rsidP="009E5145">
      <w:pPr>
        <w:pStyle w:val="ListParagraph"/>
        <w:rPr>
          <w:sz w:val="22"/>
          <w:szCs w:val="22"/>
        </w:rPr>
      </w:pPr>
    </w:p>
    <w:p w14:paraId="591FE38F" w14:textId="36BE3029" w:rsidR="00FE775E" w:rsidRPr="00FE775E" w:rsidRDefault="00FE775E" w:rsidP="009E5145">
      <w:pPr>
        <w:pStyle w:val="ListParagraph"/>
        <w:rPr>
          <w:sz w:val="22"/>
          <w:szCs w:val="22"/>
        </w:rPr>
      </w:pPr>
      <w:r w:rsidRPr="00FE775E">
        <w:rPr>
          <w:sz w:val="22"/>
          <w:szCs w:val="22"/>
        </w:rPr>
        <w:t>13. Continue with normal mailing processes.</w:t>
      </w:r>
    </w:p>
    <w:p w14:paraId="394A78ED" w14:textId="790DE261" w:rsidR="00FE775E" w:rsidRDefault="00FE775E" w:rsidP="009E5145">
      <w:pPr>
        <w:pStyle w:val="ListParagraph"/>
      </w:pPr>
    </w:p>
    <w:p w14:paraId="24B28B9E" w14:textId="6F63856A" w:rsidR="00FE775E" w:rsidRPr="00FE775E" w:rsidRDefault="00FE775E" w:rsidP="00FE775E">
      <w:pPr>
        <w:pStyle w:val="ListParagraph"/>
        <w:ind w:left="0"/>
        <w:rPr>
          <w:sz w:val="22"/>
          <w:szCs w:val="22"/>
        </w:rPr>
      </w:pPr>
      <w:r w:rsidRPr="00FE775E">
        <w:rPr>
          <w:sz w:val="22"/>
          <w:szCs w:val="22"/>
        </w:rPr>
        <w:t xml:space="preserve">Note 1:  </w:t>
      </w:r>
      <w:r>
        <w:rPr>
          <w:sz w:val="22"/>
          <w:szCs w:val="22"/>
        </w:rPr>
        <w:t xml:space="preserve">When a language other than Spanish or Portuguese is required, translate the English Word Merge Letters into the language required using the above steps as well as the English Action Plan.  </w:t>
      </w:r>
    </w:p>
    <w:p w14:paraId="3411212F" w14:textId="1032D567" w:rsidR="009E5145" w:rsidRPr="00FE775E" w:rsidRDefault="009E5145" w:rsidP="009E5145">
      <w:pPr>
        <w:pStyle w:val="ListParagraph"/>
        <w:rPr>
          <w:sz w:val="22"/>
          <w:szCs w:val="22"/>
        </w:rPr>
      </w:pPr>
    </w:p>
    <w:p w14:paraId="2FF31DF2" w14:textId="5E2697B0" w:rsidR="009E5145" w:rsidRPr="00FE775E" w:rsidRDefault="009E5145" w:rsidP="009E5145">
      <w:pPr>
        <w:pStyle w:val="ListParagraph"/>
        <w:ind w:left="0"/>
        <w:rPr>
          <w:sz w:val="22"/>
          <w:szCs w:val="22"/>
        </w:rPr>
      </w:pPr>
      <w:r w:rsidRPr="00FE775E">
        <w:rPr>
          <w:sz w:val="22"/>
          <w:szCs w:val="22"/>
        </w:rPr>
        <w:t>Note</w:t>
      </w:r>
      <w:r w:rsidR="00FE775E" w:rsidRPr="00FE775E">
        <w:rPr>
          <w:sz w:val="22"/>
          <w:szCs w:val="22"/>
        </w:rPr>
        <w:t xml:space="preserve"> </w:t>
      </w:r>
      <w:r w:rsidR="00FE775E">
        <w:rPr>
          <w:sz w:val="22"/>
          <w:szCs w:val="22"/>
        </w:rPr>
        <w:t>2</w:t>
      </w:r>
      <w:r w:rsidRPr="00FE775E">
        <w:rPr>
          <w:sz w:val="22"/>
          <w:szCs w:val="22"/>
        </w:rPr>
        <w:t xml:space="preserve">: When working with translated documents, always be sure to include the Legal Disclaimer in the native language at the bottom of the cover letter.  The </w:t>
      </w:r>
      <w:r w:rsidR="002B4FB5">
        <w:rPr>
          <w:sz w:val="22"/>
          <w:szCs w:val="22"/>
        </w:rPr>
        <w:t>d</w:t>
      </w:r>
      <w:r w:rsidRPr="00FE775E">
        <w:rPr>
          <w:sz w:val="22"/>
          <w:szCs w:val="22"/>
        </w:rPr>
        <w:t xml:space="preserve">isclaimer </w:t>
      </w:r>
      <w:r w:rsidR="002B4FB5">
        <w:rPr>
          <w:sz w:val="22"/>
          <w:szCs w:val="22"/>
        </w:rPr>
        <w:t xml:space="preserve">is </w:t>
      </w:r>
      <w:r w:rsidRPr="00FE775E">
        <w:rPr>
          <w:sz w:val="22"/>
          <w:szCs w:val="22"/>
        </w:rPr>
        <w:t>posted</w:t>
      </w:r>
      <w:r w:rsidR="002B4FB5">
        <w:rPr>
          <w:sz w:val="22"/>
          <w:szCs w:val="22"/>
        </w:rPr>
        <w:t xml:space="preserve"> in English</w:t>
      </w:r>
      <w:r w:rsidRPr="00FE775E">
        <w:rPr>
          <w:sz w:val="22"/>
          <w:szCs w:val="22"/>
        </w:rPr>
        <w:t xml:space="preserve"> on the EOHHS PCOC </w:t>
      </w:r>
      <w:r w:rsidR="002B4FB5">
        <w:rPr>
          <w:sz w:val="22"/>
          <w:szCs w:val="22"/>
        </w:rPr>
        <w:t>Advisors</w:t>
      </w:r>
      <w:r w:rsidRPr="00FE775E">
        <w:rPr>
          <w:sz w:val="22"/>
          <w:szCs w:val="22"/>
        </w:rPr>
        <w:t xml:space="preserve"> page. (Download for your convenience).</w:t>
      </w:r>
    </w:p>
    <w:p w14:paraId="1B537964" w14:textId="6C64B9B5" w:rsidR="009E5145" w:rsidRPr="009E5145" w:rsidRDefault="009E5145" w:rsidP="009E5145">
      <w:pPr>
        <w:pStyle w:val="ListParagraph"/>
        <w:ind w:left="0"/>
        <w:rPr>
          <w:sz w:val="22"/>
          <w:szCs w:val="22"/>
        </w:rPr>
      </w:pPr>
    </w:p>
    <w:p w14:paraId="6F35406C" w14:textId="7A6D521E" w:rsidR="009E5145" w:rsidRDefault="00764278" w:rsidP="00764278">
      <w:pPr>
        <w:pStyle w:val="ListParagraph"/>
        <w:ind w:left="0"/>
        <w:rPr>
          <w:sz w:val="22"/>
          <w:szCs w:val="22"/>
        </w:rPr>
      </w:pPr>
      <w:r>
        <w:rPr>
          <w:sz w:val="22"/>
          <w:szCs w:val="22"/>
        </w:rPr>
        <w:t>The</w:t>
      </w:r>
      <w:r w:rsidR="009E5145" w:rsidRPr="009E5145">
        <w:rPr>
          <w:sz w:val="22"/>
          <w:szCs w:val="22"/>
        </w:rPr>
        <w:t xml:space="preserve"> </w:t>
      </w:r>
      <w:r w:rsidR="00FE775E">
        <w:rPr>
          <w:sz w:val="22"/>
          <w:szCs w:val="22"/>
        </w:rPr>
        <w:t xml:space="preserve">Legal Disclaimer </w:t>
      </w:r>
      <w:r>
        <w:rPr>
          <w:sz w:val="22"/>
          <w:szCs w:val="22"/>
        </w:rPr>
        <w:t>to be included on translated documents (cover letter is sufficient)</w:t>
      </w:r>
      <w:r w:rsidR="002B4FB5">
        <w:rPr>
          <w:sz w:val="22"/>
          <w:szCs w:val="22"/>
        </w:rPr>
        <w:t>.  Translate document after inserting the disclaimer.</w:t>
      </w:r>
    </w:p>
    <w:p w14:paraId="108F9372" w14:textId="6F1836DB" w:rsidR="00764278" w:rsidRDefault="00764278" w:rsidP="00FE775E">
      <w:pPr>
        <w:pStyle w:val="ListParagraph"/>
        <w:rPr>
          <w:sz w:val="22"/>
          <w:szCs w:val="22"/>
        </w:rPr>
      </w:pPr>
    </w:p>
    <w:p w14:paraId="0AE23AED" w14:textId="55F34820" w:rsidR="00764278" w:rsidRDefault="00764278" w:rsidP="00764278">
      <w:pPr>
        <w:pStyle w:val="ListParagraph"/>
        <w:rPr>
          <w:sz w:val="22"/>
          <w:szCs w:val="22"/>
        </w:rPr>
      </w:pPr>
      <w:r w:rsidRPr="00764278">
        <w:rPr>
          <w:sz w:val="22"/>
          <w:szCs w:val="22"/>
        </w:rPr>
        <w:t xml:space="preserve">These personalized documents have been translated for your convenience using Microsoft Word Translate by your MyOptions RI Advisor which is not under the control of the State of Rhode Island. The translations </w:t>
      </w:r>
      <w:proofErr w:type="gramStart"/>
      <w:r w:rsidRPr="00764278">
        <w:rPr>
          <w:sz w:val="22"/>
          <w:szCs w:val="22"/>
        </w:rPr>
        <w:t>are an approximation of</w:t>
      </w:r>
      <w:proofErr w:type="gramEnd"/>
      <w:r w:rsidRPr="00764278">
        <w:rPr>
          <w:sz w:val="22"/>
          <w:szCs w:val="22"/>
        </w:rPr>
        <w:t xml:space="preserve"> the original content. The State has made reasonable efforts to provide an accurate translation of the documents, however, automated translation is not intended to replace human translators and may contain minor inaccuracies.</w:t>
      </w:r>
    </w:p>
    <w:p w14:paraId="7122CAB0" w14:textId="77777777" w:rsidR="00764278" w:rsidRPr="00764278" w:rsidRDefault="00764278" w:rsidP="00764278">
      <w:pPr>
        <w:pStyle w:val="ListParagraph"/>
        <w:rPr>
          <w:sz w:val="22"/>
          <w:szCs w:val="22"/>
        </w:rPr>
      </w:pPr>
    </w:p>
    <w:p w14:paraId="23FB5F14" w14:textId="5EC6C4B0" w:rsidR="00764278" w:rsidRDefault="00764278" w:rsidP="00764278">
      <w:pPr>
        <w:pStyle w:val="ListParagraph"/>
        <w:rPr>
          <w:sz w:val="22"/>
          <w:szCs w:val="22"/>
        </w:rPr>
      </w:pPr>
      <w:r w:rsidRPr="00764278">
        <w:rPr>
          <w:sz w:val="22"/>
          <w:szCs w:val="22"/>
        </w:rPr>
        <w:t>Any discrepancies or differences created through translating this content from English into another language should not be considered binding and have no legal effect on compliance or enforcement.   In the event of a discrepancy between the MyOptions RI Advisor translation and the original version of the document created by the State of Rhode Island, the original version of the document shall prevail.</w:t>
      </w:r>
    </w:p>
    <w:p w14:paraId="0A746C6E" w14:textId="77777777" w:rsidR="00764278" w:rsidRPr="00764278" w:rsidRDefault="00764278" w:rsidP="00764278">
      <w:pPr>
        <w:pStyle w:val="ListParagraph"/>
        <w:rPr>
          <w:sz w:val="22"/>
          <w:szCs w:val="22"/>
        </w:rPr>
      </w:pPr>
    </w:p>
    <w:p w14:paraId="0EFD637A" w14:textId="7D7B58F4" w:rsidR="00764278" w:rsidRDefault="00764278" w:rsidP="00764278">
      <w:pPr>
        <w:pStyle w:val="ListParagraph"/>
        <w:rPr>
          <w:sz w:val="22"/>
          <w:szCs w:val="22"/>
        </w:rPr>
      </w:pPr>
      <w:r w:rsidRPr="00764278">
        <w:rPr>
          <w:sz w:val="22"/>
          <w:szCs w:val="22"/>
        </w:rPr>
        <w:t>The State of Rhode Island does not warrant the accuracy, reliability or timeliness of any information translated by Microsoft Word Translate by your MyOptions RI Advisor and does not accept liability for loss incurred as a result.</w:t>
      </w:r>
    </w:p>
    <w:p w14:paraId="6EA6B87E" w14:textId="0D00B290" w:rsidR="00FE775E" w:rsidRDefault="00FE775E" w:rsidP="009E5145">
      <w:pPr>
        <w:pStyle w:val="ListParagraph"/>
        <w:ind w:left="0"/>
        <w:rPr>
          <w:sz w:val="22"/>
          <w:szCs w:val="22"/>
        </w:rPr>
      </w:pPr>
    </w:p>
    <w:p w14:paraId="09319548" w14:textId="486E4EFB" w:rsidR="009E5145" w:rsidRPr="009E5145" w:rsidRDefault="009E5145" w:rsidP="009E5145">
      <w:pPr>
        <w:pStyle w:val="ListParagraph"/>
        <w:rPr>
          <w:sz w:val="22"/>
          <w:szCs w:val="22"/>
        </w:rPr>
      </w:pPr>
    </w:p>
    <w:sectPr w:rsidR="009E5145" w:rsidRPr="009E5145" w:rsidSect="00D3057B">
      <w:headerReference w:type="default" r:id="rId8"/>
      <w:footerReference w:type="default" r:id="rId9"/>
      <w:pgSz w:w="12240" w:h="15840"/>
      <w:pgMar w:top="1440" w:right="720" w:bottom="144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02424" w14:textId="77777777" w:rsidR="00F66D94" w:rsidRDefault="00F66D94">
      <w:r>
        <w:separator/>
      </w:r>
    </w:p>
  </w:endnote>
  <w:endnote w:type="continuationSeparator" w:id="0">
    <w:p w14:paraId="0A4A019B" w14:textId="77777777" w:rsidR="00F66D94" w:rsidRDefault="00F6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757022055"/>
      <w:docPartObj>
        <w:docPartGallery w:val="Page Numbers (Bottom of Page)"/>
        <w:docPartUnique/>
      </w:docPartObj>
    </w:sdtPr>
    <w:sdtEndPr/>
    <w:sdtContent>
      <w:sdt>
        <w:sdtPr>
          <w:rPr>
            <w:sz w:val="20"/>
            <w:szCs w:val="20"/>
          </w:rPr>
          <w:id w:val="-410083779"/>
          <w:docPartObj>
            <w:docPartGallery w:val="Page Numbers (Top of Page)"/>
            <w:docPartUnique/>
          </w:docPartObj>
        </w:sdtPr>
        <w:sdtEndPr/>
        <w:sdtContent>
          <w:p w14:paraId="61233CEA" w14:textId="77777777" w:rsidR="00A52AFC" w:rsidRPr="00A52AFC" w:rsidRDefault="00A52AFC">
            <w:pPr>
              <w:pStyle w:val="Footer"/>
              <w:jc w:val="right"/>
              <w:rPr>
                <w:sz w:val="20"/>
                <w:szCs w:val="20"/>
              </w:rPr>
            </w:pPr>
            <w:r w:rsidRPr="00A52AFC">
              <w:rPr>
                <w:sz w:val="20"/>
                <w:szCs w:val="20"/>
              </w:rPr>
              <w:t xml:space="preserve">Page </w:t>
            </w:r>
            <w:r w:rsidRPr="00A52AFC">
              <w:rPr>
                <w:b/>
                <w:bCs/>
                <w:sz w:val="20"/>
                <w:szCs w:val="20"/>
              </w:rPr>
              <w:fldChar w:fldCharType="begin"/>
            </w:r>
            <w:r w:rsidRPr="00A52AFC">
              <w:rPr>
                <w:b/>
                <w:bCs/>
                <w:sz w:val="20"/>
                <w:szCs w:val="20"/>
              </w:rPr>
              <w:instrText xml:space="preserve"> PAGE </w:instrText>
            </w:r>
            <w:r w:rsidRPr="00A52AFC">
              <w:rPr>
                <w:b/>
                <w:bCs/>
                <w:sz w:val="20"/>
                <w:szCs w:val="20"/>
              </w:rPr>
              <w:fldChar w:fldCharType="separate"/>
            </w:r>
            <w:r w:rsidR="00E31F86">
              <w:rPr>
                <w:b/>
                <w:bCs/>
                <w:noProof/>
                <w:sz w:val="20"/>
                <w:szCs w:val="20"/>
              </w:rPr>
              <w:t>1</w:t>
            </w:r>
            <w:r w:rsidRPr="00A52AFC">
              <w:rPr>
                <w:b/>
                <w:bCs/>
                <w:sz w:val="20"/>
                <w:szCs w:val="20"/>
              </w:rPr>
              <w:fldChar w:fldCharType="end"/>
            </w:r>
            <w:r w:rsidRPr="00A52AFC">
              <w:rPr>
                <w:sz w:val="20"/>
                <w:szCs w:val="20"/>
              </w:rPr>
              <w:t xml:space="preserve"> of </w:t>
            </w:r>
            <w:r w:rsidRPr="00A52AFC">
              <w:rPr>
                <w:b/>
                <w:bCs/>
                <w:sz w:val="20"/>
                <w:szCs w:val="20"/>
              </w:rPr>
              <w:fldChar w:fldCharType="begin"/>
            </w:r>
            <w:r w:rsidRPr="00A52AFC">
              <w:rPr>
                <w:b/>
                <w:bCs/>
                <w:sz w:val="20"/>
                <w:szCs w:val="20"/>
              </w:rPr>
              <w:instrText xml:space="preserve"> NUMPAGES  </w:instrText>
            </w:r>
            <w:r w:rsidRPr="00A52AFC">
              <w:rPr>
                <w:b/>
                <w:bCs/>
                <w:sz w:val="20"/>
                <w:szCs w:val="20"/>
              </w:rPr>
              <w:fldChar w:fldCharType="separate"/>
            </w:r>
            <w:r w:rsidR="00E31F86">
              <w:rPr>
                <w:b/>
                <w:bCs/>
                <w:noProof/>
                <w:sz w:val="20"/>
                <w:szCs w:val="20"/>
              </w:rPr>
              <w:t>1</w:t>
            </w:r>
            <w:r w:rsidRPr="00A52AFC">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6F961" w14:textId="77777777" w:rsidR="00F66D94" w:rsidRDefault="00F66D94">
      <w:r>
        <w:separator/>
      </w:r>
    </w:p>
  </w:footnote>
  <w:footnote w:type="continuationSeparator" w:id="0">
    <w:p w14:paraId="2EDCE776" w14:textId="77777777" w:rsidR="00F66D94" w:rsidRDefault="00F6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D9203" w14:textId="5C98EE9A" w:rsidR="00D3057B" w:rsidRPr="00D3057B" w:rsidRDefault="00D3057B" w:rsidP="00D3057B">
    <w:pPr>
      <w:outlineLvl w:val="0"/>
      <w:rPr>
        <w:rFonts w:cs="Arial"/>
        <w:b/>
        <w:bCs/>
      </w:rPr>
    </w:pPr>
    <w:r w:rsidRPr="00EA07AB">
      <w:rPr>
        <w:noProof/>
        <w:color w:val="4A6813" w:themeColor="text2" w:themeShade="BF"/>
        <w:sz w:val="48"/>
        <w:szCs w:val="48"/>
      </w:rPr>
      <w:drawing>
        <wp:anchor distT="0" distB="0" distL="114300" distR="114300" simplePos="0" relativeHeight="251659264" behindDoc="0" locked="0" layoutInCell="1" allowOverlap="1" wp14:anchorId="3E81562C" wp14:editId="09EDA02A">
          <wp:simplePos x="0" y="0"/>
          <wp:positionH relativeFrom="page">
            <wp:posOffset>369415</wp:posOffset>
          </wp:positionH>
          <wp:positionV relativeFrom="paragraph">
            <wp:posOffset>-197581</wp:posOffset>
          </wp:positionV>
          <wp:extent cx="840244" cy="758825"/>
          <wp:effectExtent l="0" t="0" r="0" b="3175"/>
          <wp:wrapSquare wrapText="bothSides"/>
          <wp:docPr id="8" name="Picture 8" descr="J:\OHHS\FORMS POLICIES AND PROCEDURES\Templates\OH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HS\FORMS POLICIES AND PROCEDURES\Templates\OHH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0244"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057B">
      <w:rPr>
        <w:b/>
        <w:bCs/>
      </w:rPr>
      <w:t>Rhode Island’s Executive Office of Health and Human Services</w:t>
    </w:r>
  </w:p>
  <w:p w14:paraId="389197E4" w14:textId="69B60368" w:rsidR="00D271F3" w:rsidRPr="00A52AFC" w:rsidRDefault="00541C49" w:rsidP="00D3057B">
    <w:pPr>
      <w:ind w:left="-450"/>
      <w:outlineLvl w:val="0"/>
      <w:rPr>
        <w:rFonts w:cs="Arial"/>
        <w:b/>
      </w:rPr>
    </w:pPr>
    <w:r>
      <w:rPr>
        <w:rFonts w:cs="Arial"/>
        <w:b/>
      </w:rPr>
      <w:t>Policy</w:t>
    </w:r>
    <w:r w:rsidRPr="00A52AFC">
      <w:rPr>
        <w:rFonts w:cs="Arial"/>
        <w:b/>
      </w:rPr>
      <w:t xml:space="preserve"> </w:t>
    </w:r>
    <w:r w:rsidR="00A52AFC" w:rsidRPr="00A52AFC">
      <w:rPr>
        <w:rFonts w:cs="Arial"/>
        <w:b/>
      </w:rPr>
      <w:t>Memo</w:t>
    </w:r>
  </w:p>
  <w:p w14:paraId="447CDFD1" w14:textId="77777777" w:rsidR="00D271F3" w:rsidRPr="00FC1321" w:rsidRDefault="00D271F3" w:rsidP="00744C37">
    <w:pPr>
      <w:pStyle w:val="Header"/>
      <w:ind w:left="-450"/>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4457"/>
    <w:multiLevelType w:val="hybridMultilevel"/>
    <w:tmpl w:val="13F02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F2D41"/>
    <w:multiLevelType w:val="hybridMultilevel"/>
    <w:tmpl w:val="861C8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2236C"/>
    <w:multiLevelType w:val="hybridMultilevel"/>
    <w:tmpl w:val="6EC2A8E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9301DD9"/>
    <w:multiLevelType w:val="hybridMultilevel"/>
    <w:tmpl w:val="AEC692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E08"/>
    <w:multiLevelType w:val="hybridMultilevel"/>
    <w:tmpl w:val="561E2DD0"/>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10B803EF"/>
    <w:multiLevelType w:val="hybridMultilevel"/>
    <w:tmpl w:val="0D30680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681FCC"/>
    <w:multiLevelType w:val="hybridMultilevel"/>
    <w:tmpl w:val="FDE283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32C4D"/>
    <w:multiLevelType w:val="hybridMultilevel"/>
    <w:tmpl w:val="82F6A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432D6"/>
    <w:multiLevelType w:val="hybridMultilevel"/>
    <w:tmpl w:val="F21A98A6"/>
    <w:lvl w:ilvl="0" w:tplc="04090003">
      <w:start w:val="1"/>
      <w:numFmt w:val="bullet"/>
      <w:lvlText w:val="o"/>
      <w:lvlJc w:val="left"/>
      <w:pPr>
        <w:ind w:left="704" w:hanging="360"/>
      </w:pPr>
      <w:rPr>
        <w:rFonts w:ascii="Courier New" w:hAnsi="Courier New" w:cs="Courier New"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9" w15:restartNumberingAfterBreak="0">
    <w:nsid w:val="30502661"/>
    <w:multiLevelType w:val="hybridMultilevel"/>
    <w:tmpl w:val="222E8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5032E8"/>
    <w:multiLevelType w:val="hybridMultilevel"/>
    <w:tmpl w:val="36523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41FD6"/>
    <w:multiLevelType w:val="hybridMultilevel"/>
    <w:tmpl w:val="10FC04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4D7542E"/>
    <w:multiLevelType w:val="multilevel"/>
    <w:tmpl w:val="64A0C7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4DE6494"/>
    <w:multiLevelType w:val="hybridMultilevel"/>
    <w:tmpl w:val="E4C0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542536"/>
    <w:multiLevelType w:val="hybridMultilevel"/>
    <w:tmpl w:val="C02A974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6F1F8D"/>
    <w:multiLevelType w:val="hybridMultilevel"/>
    <w:tmpl w:val="707A714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C34D4"/>
    <w:multiLevelType w:val="hybridMultilevel"/>
    <w:tmpl w:val="6E2035D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3E5D41D0"/>
    <w:multiLevelType w:val="hybridMultilevel"/>
    <w:tmpl w:val="323212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D58B4"/>
    <w:multiLevelType w:val="hybridMultilevel"/>
    <w:tmpl w:val="6E2035D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430C658E"/>
    <w:multiLevelType w:val="hybridMultilevel"/>
    <w:tmpl w:val="EDEC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27839"/>
    <w:multiLevelType w:val="hybridMultilevel"/>
    <w:tmpl w:val="DFB6DB5A"/>
    <w:lvl w:ilvl="0" w:tplc="04090003">
      <w:start w:val="1"/>
      <w:numFmt w:val="bullet"/>
      <w:lvlText w:val="o"/>
      <w:lvlJc w:val="left"/>
      <w:pPr>
        <w:ind w:left="708" w:hanging="360"/>
      </w:pPr>
      <w:rPr>
        <w:rFonts w:ascii="Courier New" w:hAnsi="Courier New" w:cs="Courier New"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21" w15:restartNumberingAfterBreak="0">
    <w:nsid w:val="4B617D24"/>
    <w:multiLevelType w:val="hybridMultilevel"/>
    <w:tmpl w:val="F1ECB03E"/>
    <w:lvl w:ilvl="0" w:tplc="DC3EE53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E250D6"/>
    <w:multiLevelType w:val="hybridMultilevel"/>
    <w:tmpl w:val="2120414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23A10"/>
    <w:multiLevelType w:val="hybridMultilevel"/>
    <w:tmpl w:val="9040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5027C"/>
    <w:multiLevelType w:val="hybridMultilevel"/>
    <w:tmpl w:val="1660A87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682778E"/>
    <w:multiLevelType w:val="hybridMultilevel"/>
    <w:tmpl w:val="03A07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E75D32"/>
    <w:multiLevelType w:val="hybridMultilevel"/>
    <w:tmpl w:val="F1ECB03E"/>
    <w:lvl w:ilvl="0" w:tplc="DC3EE53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197799"/>
    <w:multiLevelType w:val="hybridMultilevel"/>
    <w:tmpl w:val="00620AE0"/>
    <w:lvl w:ilvl="0" w:tplc="04090001">
      <w:start w:val="1"/>
      <w:numFmt w:val="bullet"/>
      <w:lvlText w:val=""/>
      <w:lvlJc w:val="left"/>
      <w:pPr>
        <w:ind w:left="720" w:hanging="360"/>
      </w:pPr>
      <w:rPr>
        <w:rFonts w:ascii="Symbol" w:hAnsi="Symbol" w:hint="default"/>
        <w:color w:val="000099"/>
      </w:rPr>
    </w:lvl>
    <w:lvl w:ilvl="1" w:tplc="0BBEE95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5265C"/>
    <w:multiLevelType w:val="hybridMultilevel"/>
    <w:tmpl w:val="C55A9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78782D"/>
    <w:multiLevelType w:val="hybridMultilevel"/>
    <w:tmpl w:val="C02A974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1318BD"/>
    <w:multiLevelType w:val="hybridMultilevel"/>
    <w:tmpl w:val="CCA43EA6"/>
    <w:lvl w:ilvl="0" w:tplc="D7649C28">
      <w:start w:val="1"/>
      <w:numFmt w:val="bullet"/>
      <w:lvlText w:val=""/>
      <w:lvlJc w:val="left"/>
      <w:pPr>
        <w:ind w:left="720" w:hanging="360"/>
      </w:pPr>
      <w:rPr>
        <w:rFonts w:ascii="Symbol" w:hAnsi="Symbol" w:hint="default"/>
        <w:color w:val="0000FF"/>
      </w:rPr>
    </w:lvl>
    <w:lvl w:ilvl="1" w:tplc="0BBEE95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707A10"/>
    <w:multiLevelType w:val="hybridMultilevel"/>
    <w:tmpl w:val="11EA88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0633D9"/>
    <w:multiLevelType w:val="hybridMultilevel"/>
    <w:tmpl w:val="A1A859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936337"/>
    <w:multiLevelType w:val="hybridMultilevel"/>
    <w:tmpl w:val="90C432C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EF3157"/>
    <w:multiLevelType w:val="hybridMultilevel"/>
    <w:tmpl w:val="0AF6CF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72DF2CE4"/>
    <w:multiLevelType w:val="hybridMultilevel"/>
    <w:tmpl w:val="109ECF68"/>
    <w:lvl w:ilvl="0" w:tplc="60AE7886">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A170F34"/>
    <w:multiLevelType w:val="hybridMultilevel"/>
    <w:tmpl w:val="0E1EFE9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45A4E"/>
    <w:multiLevelType w:val="hybridMultilevel"/>
    <w:tmpl w:val="7BA83E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4"/>
  </w:num>
  <w:num w:numId="3">
    <w:abstractNumId w:val="3"/>
  </w:num>
  <w:num w:numId="4">
    <w:abstractNumId w:val="29"/>
  </w:num>
  <w:num w:numId="5">
    <w:abstractNumId w:val="7"/>
  </w:num>
  <w:num w:numId="6">
    <w:abstractNumId w:val="10"/>
  </w:num>
  <w:num w:numId="7">
    <w:abstractNumId w:val="15"/>
  </w:num>
  <w:num w:numId="8">
    <w:abstractNumId w:val="19"/>
  </w:num>
  <w:num w:numId="9">
    <w:abstractNumId w:val="1"/>
  </w:num>
  <w:num w:numId="10">
    <w:abstractNumId w:val="37"/>
  </w:num>
  <w:num w:numId="11">
    <w:abstractNumId w:val="6"/>
  </w:num>
  <w:num w:numId="12">
    <w:abstractNumId w:val="26"/>
  </w:num>
  <w:num w:numId="13">
    <w:abstractNumId w:val="0"/>
  </w:num>
  <w:num w:numId="14">
    <w:abstractNumId w:val="22"/>
  </w:num>
  <w:num w:numId="15">
    <w:abstractNumId w:val="3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3"/>
  </w:num>
  <w:num w:numId="19">
    <w:abstractNumId w:val="23"/>
  </w:num>
  <w:num w:numId="20">
    <w:abstractNumId w:val="8"/>
  </w:num>
  <w:num w:numId="21">
    <w:abstractNumId w:val="20"/>
  </w:num>
  <w:num w:numId="22">
    <w:abstractNumId w:val="21"/>
  </w:num>
  <w:num w:numId="23">
    <w:abstractNumId w:val="17"/>
  </w:num>
  <w:num w:numId="24">
    <w:abstractNumId w:val="31"/>
  </w:num>
  <w:num w:numId="25">
    <w:abstractNumId w:val="11"/>
  </w:num>
  <w:num w:numId="26">
    <w:abstractNumId w:val="34"/>
  </w:num>
  <w:num w:numId="27">
    <w:abstractNumId w:val="28"/>
  </w:num>
  <w:num w:numId="28">
    <w:abstractNumId w:val="9"/>
  </w:num>
  <w:num w:numId="29">
    <w:abstractNumId w:val="18"/>
  </w:num>
  <w:num w:numId="30">
    <w:abstractNumId w:val="16"/>
  </w:num>
  <w:num w:numId="31">
    <w:abstractNumId w:val="27"/>
  </w:num>
  <w:num w:numId="32">
    <w:abstractNumId w:val="5"/>
  </w:num>
  <w:num w:numId="33">
    <w:abstractNumId w:val="30"/>
  </w:num>
  <w:num w:numId="34">
    <w:abstractNumId w:val="25"/>
  </w:num>
  <w:num w:numId="35">
    <w:abstractNumId w:val="24"/>
  </w:num>
  <w:num w:numId="36">
    <w:abstractNumId w:val="4"/>
  </w:num>
  <w:num w:numId="37">
    <w:abstractNumId w:val="3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D7"/>
    <w:rsid w:val="000003CD"/>
    <w:rsid w:val="00002C11"/>
    <w:rsid w:val="00002FCA"/>
    <w:rsid w:val="000079D0"/>
    <w:rsid w:val="00012F89"/>
    <w:rsid w:val="00015755"/>
    <w:rsid w:val="00022482"/>
    <w:rsid w:val="00023163"/>
    <w:rsid w:val="000308CF"/>
    <w:rsid w:val="00032228"/>
    <w:rsid w:val="000425F3"/>
    <w:rsid w:val="00044D10"/>
    <w:rsid w:val="00044EAB"/>
    <w:rsid w:val="00054510"/>
    <w:rsid w:val="00054FA9"/>
    <w:rsid w:val="000720B9"/>
    <w:rsid w:val="00073099"/>
    <w:rsid w:val="000732A5"/>
    <w:rsid w:val="00075E36"/>
    <w:rsid w:val="00081381"/>
    <w:rsid w:val="0008535B"/>
    <w:rsid w:val="0008776F"/>
    <w:rsid w:val="000A2473"/>
    <w:rsid w:val="000B15C4"/>
    <w:rsid w:val="000B3D78"/>
    <w:rsid w:val="000C1CF7"/>
    <w:rsid w:val="000C7FAC"/>
    <w:rsid w:val="000D77CE"/>
    <w:rsid w:val="000E1099"/>
    <w:rsid w:val="000E23C0"/>
    <w:rsid w:val="000E483F"/>
    <w:rsid w:val="000F598A"/>
    <w:rsid w:val="000F5C19"/>
    <w:rsid w:val="00103F8B"/>
    <w:rsid w:val="00107CE5"/>
    <w:rsid w:val="00117E36"/>
    <w:rsid w:val="00122CDE"/>
    <w:rsid w:val="00124405"/>
    <w:rsid w:val="00124800"/>
    <w:rsid w:val="00124804"/>
    <w:rsid w:val="001433B4"/>
    <w:rsid w:val="001476F3"/>
    <w:rsid w:val="00152B27"/>
    <w:rsid w:val="00157B0F"/>
    <w:rsid w:val="00161798"/>
    <w:rsid w:val="00164AE6"/>
    <w:rsid w:val="00167028"/>
    <w:rsid w:val="001718D7"/>
    <w:rsid w:val="001725A6"/>
    <w:rsid w:val="0017264C"/>
    <w:rsid w:val="00180950"/>
    <w:rsid w:val="00192C54"/>
    <w:rsid w:val="00193B58"/>
    <w:rsid w:val="001A0A85"/>
    <w:rsid w:val="001A2898"/>
    <w:rsid w:val="001A3210"/>
    <w:rsid w:val="001B6867"/>
    <w:rsid w:val="001D0366"/>
    <w:rsid w:val="001D4C79"/>
    <w:rsid w:val="001D52D6"/>
    <w:rsid w:val="001D5A8F"/>
    <w:rsid w:val="001D6122"/>
    <w:rsid w:val="001D6EF9"/>
    <w:rsid w:val="001D764C"/>
    <w:rsid w:val="001E65A2"/>
    <w:rsid w:val="001F26F3"/>
    <w:rsid w:val="001F5C2F"/>
    <w:rsid w:val="00202737"/>
    <w:rsid w:val="00206980"/>
    <w:rsid w:val="00210873"/>
    <w:rsid w:val="00211602"/>
    <w:rsid w:val="0023407E"/>
    <w:rsid w:val="0023561D"/>
    <w:rsid w:val="00242EDD"/>
    <w:rsid w:val="00253AD1"/>
    <w:rsid w:val="00257B7A"/>
    <w:rsid w:val="00270B2A"/>
    <w:rsid w:val="002759C0"/>
    <w:rsid w:val="00283237"/>
    <w:rsid w:val="00283C60"/>
    <w:rsid w:val="00291899"/>
    <w:rsid w:val="0029265E"/>
    <w:rsid w:val="002A27AF"/>
    <w:rsid w:val="002A4517"/>
    <w:rsid w:val="002A4957"/>
    <w:rsid w:val="002B36ED"/>
    <w:rsid w:val="002B4FB5"/>
    <w:rsid w:val="002C5BFC"/>
    <w:rsid w:val="002D1AFF"/>
    <w:rsid w:val="002D4826"/>
    <w:rsid w:val="002E5525"/>
    <w:rsid w:val="002F4AE4"/>
    <w:rsid w:val="00300EF0"/>
    <w:rsid w:val="00303023"/>
    <w:rsid w:val="00306F33"/>
    <w:rsid w:val="003072CE"/>
    <w:rsid w:val="00313588"/>
    <w:rsid w:val="00313E00"/>
    <w:rsid w:val="00314471"/>
    <w:rsid w:val="003218FC"/>
    <w:rsid w:val="00323D26"/>
    <w:rsid w:val="00331E44"/>
    <w:rsid w:val="003359C1"/>
    <w:rsid w:val="00341E21"/>
    <w:rsid w:val="00351DD9"/>
    <w:rsid w:val="003557D6"/>
    <w:rsid w:val="0036063A"/>
    <w:rsid w:val="00361167"/>
    <w:rsid w:val="003759B6"/>
    <w:rsid w:val="0038044D"/>
    <w:rsid w:val="003A1115"/>
    <w:rsid w:val="003B1041"/>
    <w:rsid w:val="003C76A2"/>
    <w:rsid w:val="003E0560"/>
    <w:rsid w:val="003E2F11"/>
    <w:rsid w:val="003E476D"/>
    <w:rsid w:val="003F2BCC"/>
    <w:rsid w:val="003F55E2"/>
    <w:rsid w:val="003F7BA2"/>
    <w:rsid w:val="004002DF"/>
    <w:rsid w:val="004119C1"/>
    <w:rsid w:val="00411AC1"/>
    <w:rsid w:val="00412669"/>
    <w:rsid w:val="0041681C"/>
    <w:rsid w:val="00417C2F"/>
    <w:rsid w:val="00425C14"/>
    <w:rsid w:val="00426A1B"/>
    <w:rsid w:val="00437E93"/>
    <w:rsid w:val="00441727"/>
    <w:rsid w:val="00460788"/>
    <w:rsid w:val="0046759E"/>
    <w:rsid w:val="00472B6F"/>
    <w:rsid w:val="004852C6"/>
    <w:rsid w:val="004A31D8"/>
    <w:rsid w:val="004C7AE9"/>
    <w:rsid w:val="004D2646"/>
    <w:rsid w:val="004D5F28"/>
    <w:rsid w:val="004D6717"/>
    <w:rsid w:val="004D7B96"/>
    <w:rsid w:val="004E3D18"/>
    <w:rsid w:val="004E407B"/>
    <w:rsid w:val="004E7E33"/>
    <w:rsid w:val="00500BCE"/>
    <w:rsid w:val="005315C8"/>
    <w:rsid w:val="00540D25"/>
    <w:rsid w:val="00541C49"/>
    <w:rsid w:val="005525A3"/>
    <w:rsid w:val="00554845"/>
    <w:rsid w:val="00561F50"/>
    <w:rsid w:val="00562B56"/>
    <w:rsid w:val="00571E89"/>
    <w:rsid w:val="00582A20"/>
    <w:rsid w:val="0058390E"/>
    <w:rsid w:val="00587E76"/>
    <w:rsid w:val="005939B1"/>
    <w:rsid w:val="00594E22"/>
    <w:rsid w:val="00597C5E"/>
    <w:rsid w:val="005A2245"/>
    <w:rsid w:val="005A5EB1"/>
    <w:rsid w:val="005B41ED"/>
    <w:rsid w:val="005C3C3C"/>
    <w:rsid w:val="005C3FAD"/>
    <w:rsid w:val="005C646F"/>
    <w:rsid w:val="005D6319"/>
    <w:rsid w:val="005D7DA2"/>
    <w:rsid w:val="005E55F1"/>
    <w:rsid w:val="005F29B0"/>
    <w:rsid w:val="00600A90"/>
    <w:rsid w:val="0060353C"/>
    <w:rsid w:val="006110C5"/>
    <w:rsid w:val="00616E9E"/>
    <w:rsid w:val="006265A0"/>
    <w:rsid w:val="00635723"/>
    <w:rsid w:val="00635759"/>
    <w:rsid w:val="006469EF"/>
    <w:rsid w:val="00652F97"/>
    <w:rsid w:val="006628D2"/>
    <w:rsid w:val="006718F5"/>
    <w:rsid w:val="00682E78"/>
    <w:rsid w:val="00685352"/>
    <w:rsid w:val="00686F26"/>
    <w:rsid w:val="00696E09"/>
    <w:rsid w:val="006A5709"/>
    <w:rsid w:val="006A7B0C"/>
    <w:rsid w:val="006C77A6"/>
    <w:rsid w:val="006E1128"/>
    <w:rsid w:val="006F046B"/>
    <w:rsid w:val="00702212"/>
    <w:rsid w:val="0072644E"/>
    <w:rsid w:val="00730204"/>
    <w:rsid w:val="00733DC2"/>
    <w:rsid w:val="00742ED8"/>
    <w:rsid w:val="00744C37"/>
    <w:rsid w:val="00760293"/>
    <w:rsid w:val="007608C7"/>
    <w:rsid w:val="00764278"/>
    <w:rsid w:val="0076427A"/>
    <w:rsid w:val="00764E59"/>
    <w:rsid w:val="00775A4A"/>
    <w:rsid w:val="00786081"/>
    <w:rsid w:val="0079548B"/>
    <w:rsid w:val="007A3B79"/>
    <w:rsid w:val="007B1797"/>
    <w:rsid w:val="007C5A65"/>
    <w:rsid w:val="007D46A1"/>
    <w:rsid w:val="007D7643"/>
    <w:rsid w:val="007E31C1"/>
    <w:rsid w:val="007E6B41"/>
    <w:rsid w:val="007E6FE5"/>
    <w:rsid w:val="007F3422"/>
    <w:rsid w:val="007F367D"/>
    <w:rsid w:val="007F395D"/>
    <w:rsid w:val="007F51F6"/>
    <w:rsid w:val="0080374A"/>
    <w:rsid w:val="0081225E"/>
    <w:rsid w:val="00813DDD"/>
    <w:rsid w:val="00825C71"/>
    <w:rsid w:val="008309E6"/>
    <w:rsid w:val="00830CDA"/>
    <w:rsid w:val="00832DC2"/>
    <w:rsid w:val="00833D7E"/>
    <w:rsid w:val="00836CA6"/>
    <w:rsid w:val="00843BA1"/>
    <w:rsid w:val="0086048D"/>
    <w:rsid w:val="008626D6"/>
    <w:rsid w:val="00870A2C"/>
    <w:rsid w:val="0087139F"/>
    <w:rsid w:val="008814ED"/>
    <w:rsid w:val="008861CF"/>
    <w:rsid w:val="0088795C"/>
    <w:rsid w:val="00896BB2"/>
    <w:rsid w:val="008B4FE2"/>
    <w:rsid w:val="008B67DD"/>
    <w:rsid w:val="008B6DD4"/>
    <w:rsid w:val="008C4DDB"/>
    <w:rsid w:val="008C6E27"/>
    <w:rsid w:val="008D0986"/>
    <w:rsid w:val="008D2697"/>
    <w:rsid w:val="008D5765"/>
    <w:rsid w:val="008E5054"/>
    <w:rsid w:val="008F2858"/>
    <w:rsid w:val="008F2D67"/>
    <w:rsid w:val="008F3DB0"/>
    <w:rsid w:val="0090189C"/>
    <w:rsid w:val="00904A7E"/>
    <w:rsid w:val="009058D2"/>
    <w:rsid w:val="00923731"/>
    <w:rsid w:val="00926A1B"/>
    <w:rsid w:val="00934C68"/>
    <w:rsid w:val="00941274"/>
    <w:rsid w:val="009450D8"/>
    <w:rsid w:val="00947EF8"/>
    <w:rsid w:val="00951BEE"/>
    <w:rsid w:val="00971A85"/>
    <w:rsid w:val="00983852"/>
    <w:rsid w:val="009857B3"/>
    <w:rsid w:val="009904FC"/>
    <w:rsid w:val="009907CC"/>
    <w:rsid w:val="00994556"/>
    <w:rsid w:val="009A1F25"/>
    <w:rsid w:val="009A215C"/>
    <w:rsid w:val="009A6A7E"/>
    <w:rsid w:val="009B24BC"/>
    <w:rsid w:val="009B4E31"/>
    <w:rsid w:val="009C0E05"/>
    <w:rsid w:val="009C4D48"/>
    <w:rsid w:val="009C5A51"/>
    <w:rsid w:val="009C7AA4"/>
    <w:rsid w:val="009E2C0D"/>
    <w:rsid w:val="009E47C9"/>
    <w:rsid w:val="009E5145"/>
    <w:rsid w:val="009F0938"/>
    <w:rsid w:val="009F1E24"/>
    <w:rsid w:val="009F22F9"/>
    <w:rsid w:val="009F45FE"/>
    <w:rsid w:val="009F739E"/>
    <w:rsid w:val="00A0768F"/>
    <w:rsid w:val="00A10A20"/>
    <w:rsid w:val="00A209E2"/>
    <w:rsid w:val="00A20F1E"/>
    <w:rsid w:val="00A23829"/>
    <w:rsid w:val="00A265F8"/>
    <w:rsid w:val="00A26BA6"/>
    <w:rsid w:val="00A31E1D"/>
    <w:rsid w:val="00A36AA2"/>
    <w:rsid w:val="00A50914"/>
    <w:rsid w:val="00A52AFC"/>
    <w:rsid w:val="00A53F47"/>
    <w:rsid w:val="00A54528"/>
    <w:rsid w:val="00A54D46"/>
    <w:rsid w:val="00A63A21"/>
    <w:rsid w:val="00A65479"/>
    <w:rsid w:val="00A65BA8"/>
    <w:rsid w:val="00A74EBD"/>
    <w:rsid w:val="00A76F33"/>
    <w:rsid w:val="00A80332"/>
    <w:rsid w:val="00A82FB4"/>
    <w:rsid w:val="00A860DA"/>
    <w:rsid w:val="00A957E2"/>
    <w:rsid w:val="00A97F94"/>
    <w:rsid w:val="00AA0377"/>
    <w:rsid w:val="00AA6D4D"/>
    <w:rsid w:val="00AB6161"/>
    <w:rsid w:val="00AD1D7B"/>
    <w:rsid w:val="00AE0245"/>
    <w:rsid w:val="00AE6978"/>
    <w:rsid w:val="00AE6D9D"/>
    <w:rsid w:val="00B02462"/>
    <w:rsid w:val="00B04684"/>
    <w:rsid w:val="00B06E24"/>
    <w:rsid w:val="00B0790F"/>
    <w:rsid w:val="00B1037F"/>
    <w:rsid w:val="00B110D5"/>
    <w:rsid w:val="00B2386B"/>
    <w:rsid w:val="00B24CCA"/>
    <w:rsid w:val="00B3317E"/>
    <w:rsid w:val="00B34AE2"/>
    <w:rsid w:val="00B34F95"/>
    <w:rsid w:val="00B36EE9"/>
    <w:rsid w:val="00B454FB"/>
    <w:rsid w:val="00B563FB"/>
    <w:rsid w:val="00B649B0"/>
    <w:rsid w:val="00B66EEA"/>
    <w:rsid w:val="00B70071"/>
    <w:rsid w:val="00B734C6"/>
    <w:rsid w:val="00B76CE0"/>
    <w:rsid w:val="00B77BFE"/>
    <w:rsid w:val="00B81248"/>
    <w:rsid w:val="00B85CFE"/>
    <w:rsid w:val="00BA2DF5"/>
    <w:rsid w:val="00BB0FE6"/>
    <w:rsid w:val="00BB15E8"/>
    <w:rsid w:val="00BC578A"/>
    <w:rsid w:val="00BE03EA"/>
    <w:rsid w:val="00BE2D02"/>
    <w:rsid w:val="00BF19A8"/>
    <w:rsid w:val="00BF3B1C"/>
    <w:rsid w:val="00C22DD7"/>
    <w:rsid w:val="00C25CFE"/>
    <w:rsid w:val="00C26882"/>
    <w:rsid w:val="00C30E5E"/>
    <w:rsid w:val="00C35A14"/>
    <w:rsid w:val="00C40837"/>
    <w:rsid w:val="00C508B1"/>
    <w:rsid w:val="00C63253"/>
    <w:rsid w:val="00C6727F"/>
    <w:rsid w:val="00C70623"/>
    <w:rsid w:val="00C73917"/>
    <w:rsid w:val="00C8366B"/>
    <w:rsid w:val="00C9092D"/>
    <w:rsid w:val="00C95D95"/>
    <w:rsid w:val="00CB16A4"/>
    <w:rsid w:val="00CB718D"/>
    <w:rsid w:val="00CD0E71"/>
    <w:rsid w:val="00CD6A43"/>
    <w:rsid w:val="00CE5BD5"/>
    <w:rsid w:val="00CE7CD8"/>
    <w:rsid w:val="00CF0819"/>
    <w:rsid w:val="00CF126B"/>
    <w:rsid w:val="00CF69A1"/>
    <w:rsid w:val="00CF7D5A"/>
    <w:rsid w:val="00D0353C"/>
    <w:rsid w:val="00D10B57"/>
    <w:rsid w:val="00D271F3"/>
    <w:rsid w:val="00D27D7F"/>
    <w:rsid w:val="00D3057B"/>
    <w:rsid w:val="00D34289"/>
    <w:rsid w:val="00D45A4A"/>
    <w:rsid w:val="00D45F99"/>
    <w:rsid w:val="00D51868"/>
    <w:rsid w:val="00D550D6"/>
    <w:rsid w:val="00D668BA"/>
    <w:rsid w:val="00D7768C"/>
    <w:rsid w:val="00D7771F"/>
    <w:rsid w:val="00D77EE7"/>
    <w:rsid w:val="00D83C4D"/>
    <w:rsid w:val="00DA0DEE"/>
    <w:rsid w:val="00DA1370"/>
    <w:rsid w:val="00DA1418"/>
    <w:rsid w:val="00DB67FC"/>
    <w:rsid w:val="00DC25E6"/>
    <w:rsid w:val="00DC5349"/>
    <w:rsid w:val="00DC7CBA"/>
    <w:rsid w:val="00DD0EB3"/>
    <w:rsid w:val="00DD2CE2"/>
    <w:rsid w:val="00DD449E"/>
    <w:rsid w:val="00DE5B38"/>
    <w:rsid w:val="00DE7654"/>
    <w:rsid w:val="00DE7C8D"/>
    <w:rsid w:val="00DF2EF6"/>
    <w:rsid w:val="00DF4651"/>
    <w:rsid w:val="00DF5218"/>
    <w:rsid w:val="00E037DE"/>
    <w:rsid w:val="00E10589"/>
    <w:rsid w:val="00E11CA7"/>
    <w:rsid w:val="00E20595"/>
    <w:rsid w:val="00E31F86"/>
    <w:rsid w:val="00E3448D"/>
    <w:rsid w:val="00E364F5"/>
    <w:rsid w:val="00E4458A"/>
    <w:rsid w:val="00E44D57"/>
    <w:rsid w:val="00E50389"/>
    <w:rsid w:val="00E62EE6"/>
    <w:rsid w:val="00E64A24"/>
    <w:rsid w:val="00E722B5"/>
    <w:rsid w:val="00E724CE"/>
    <w:rsid w:val="00E74E92"/>
    <w:rsid w:val="00E84CDD"/>
    <w:rsid w:val="00E87371"/>
    <w:rsid w:val="00E91697"/>
    <w:rsid w:val="00EA252A"/>
    <w:rsid w:val="00ED3C77"/>
    <w:rsid w:val="00EE3075"/>
    <w:rsid w:val="00EF05A4"/>
    <w:rsid w:val="00EF58A1"/>
    <w:rsid w:val="00F0789E"/>
    <w:rsid w:val="00F14E2B"/>
    <w:rsid w:val="00F16C6D"/>
    <w:rsid w:val="00F2041A"/>
    <w:rsid w:val="00F21E09"/>
    <w:rsid w:val="00F23B58"/>
    <w:rsid w:val="00F23CD1"/>
    <w:rsid w:val="00F33BAB"/>
    <w:rsid w:val="00F37693"/>
    <w:rsid w:val="00F47E78"/>
    <w:rsid w:val="00F66D94"/>
    <w:rsid w:val="00F6717B"/>
    <w:rsid w:val="00F75D20"/>
    <w:rsid w:val="00F84C16"/>
    <w:rsid w:val="00F8554D"/>
    <w:rsid w:val="00FA16D6"/>
    <w:rsid w:val="00FA18E0"/>
    <w:rsid w:val="00FA23CA"/>
    <w:rsid w:val="00FA7EB8"/>
    <w:rsid w:val="00FB1E58"/>
    <w:rsid w:val="00FB454F"/>
    <w:rsid w:val="00FB6A18"/>
    <w:rsid w:val="00FB767C"/>
    <w:rsid w:val="00FB7770"/>
    <w:rsid w:val="00FC0313"/>
    <w:rsid w:val="00FC2873"/>
    <w:rsid w:val="00FC6538"/>
    <w:rsid w:val="00FC7BDF"/>
    <w:rsid w:val="00FD36B1"/>
    <w:rsid w:val="00FD5EC3"/>
    <w:rsid w:val="00FD7511"/>
    <w:rsid w:val="00FE65F0"/>
    <w:rsid w:val="00FE775E"/>
    <w:rsid w:val="00FF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5305A"/>
  <w15:chartTrackingRefBased/>
  <w15:docId w15:val="{ABB51316-7D49-4C21-B47B-7A70F4C7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Cs w:val="4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D7"/>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0003CD"/>
    <w:pPr>
      <w:keepNext/>
      <w:keepLines/>
      <w:spacing w:before="240"/>
      <w:outlineLvl w:val="0"/>
    </w:pPr>
    <w:rPr>
      <w:rFonts w:eastAsiaTheme="majorEastAsia" w:cstheme="majorBidi"/>
      <w:color w:val="3F4042" w:themeColor="accent1" w:themeShade="BF"/>
      <w:sz w:val="32"/>
      <w:szCs w:val="32"/>
    </w:rPr>
  </w:style>
  <w:style w:type="paragraph" w:styleId="Heading2">
    <w:name w:val="heading 2"/>
    <w:basedOn w:val="Normal"/>
    <w:next w:val="Normal"/>
    <w:link w:val="Heading2Char"/>
    <w:uiPriority w:val="9"/>
    <w:unhideWhenUsed/>
    <w:qFormat/>
    <w:rsid w:val="000003CD"/>
    <w:pPr>
      <w:keepNext/>
      <w:keepLines/>
      <w:spacing w:before="40"/>
      <w:outlineLvl w:val="1"/>
    </w:pPr>
    <w:rPr>
      <w:rFonts w:eastAsiaTheme="majorEastAsia" w:cstheme="majorBidi"/>
      <w:color w:val="3F4042" w:themeColor="accent1" w:themeShade="BF"/>
      <w:sz w:val="26"/>
      <w:szCs w:val="26"/>
    </w:rPr>
  </w:style>
  <w:style w:type="paragraph" w:styleId="Heading3">
    <w:name w:val="heading 3"/>
    <w:basedOn w:val="Normal"/>
    <w:next w:val="Normal"/>
    <w:link w:val="Heading3Char"/>
    <w:uiPriority w:val="9"/>
    <w:unhideWhenUsed/>
    <w:qFormat/>
    <w:rsid w:val="000003CD"/>
    <w:pPr>
      <w:keepNext/>
      <w:keepLines/>
      <w:spacing w:before="40"/>
      <w:outlineLvl w:val="2"/>
    </w:pPr>
    <w:rPr>
      <w:rFonts w:eastAsiaTheme="majorEastAsia" w:cstheme="majorBidi"/>
      <w:color w:val="2A2B2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03CD"/>
    <w:pPr>
      <w:spacing w:after="0" w:line="240" w:lineRule="auto"/>
    </w:pPr>
  </w:style>
  <w:style w:type="character" w:customStyle="1" w:styleId="Heading2Char">
    <w:name w:val="Heading 2 Char"/>
    <w:basedOn w:val="DefaultParagraphFont"/>
    <w:link w:val="Heading2"/>
    <w:uiPriority w:val="9"/>
    <w:rsid w:val="000003CD"/>
    <w:rPr>
      <w:rFonts w:ascii="Arial" w:eastAsiaTheme="majorEastAsia" w:hAnsi="Arial" w:cstheme="majorBidi"/>
      <w:color w:val="3F4042" w:themeColor="accent1" w:themeShade="BF"/>
      <w:sz w:val="26"/>
      <w:szCs w:val="26"/>
    </w:rPr>
  </w:style>
  <w:style w:type="character" w:customStyle="1" w:styleId="Heading3Char">
    <w:name w:val="Heading 3 Char"/>
    <w:basedOn w:val="DefaultParagraphFont"/>
    <w:link w:val="Heading3"/>
    <w:uiPriority w:val="2"/>
    <w:rsid w:val="000003CD"/>
    <w:rPr>
      <w:rFonts w:ascii="Arial" w:eastAsiaTheme="majorEastAsia" w:hAnsi="Arial" w:cstheme="majorBidi"/>
      <w:color w:val="2A2B2C" w:themeColor="accent1" w:themeShade="7F"/>
      <w:sz w:val="24"/>
      <w:szCs w:val="24"/>
    </w:rPr>
  </w:style>
  <w:style w:type="character" w:customStyle="1" w:styleId="Heading1Char">
    <w:name w:val="Heading 1 Char"/>
    <w:basedOn w:val="DefaultParagraphFont"/>
    <w:link w:val="Heading1"/>
    <w:uiPriority w:val="9"/>
    <w:rsid w:val="000003CD"/>
    <w:rPr>
      <w:rFonts w:ascii="Arial" w:eastAsiaTheme="majorEastAsia" w:hAnsi="Arial" w:cstheme="majorBidi"/>
      <w:color w:val="3F4042" w:themeColor="accent1" w:themeShade="BF"/>
      <w:sz w:val="32"/>
      <w:szCs w:val="32"/>
    </w:rPr>
  </w:style>
  <w:style w:type="character" w:styleId="SubtleReference">
    <w:name w:val="Subtle Reference"/>
    <w:basedOn w:val="DefaultParagraphFont"/>
    <w:uiPriority w:val="31"/>
    <w:qFormat/>
    <w:rsid w:val="000003CD"/>
    <w:rPr>
      <w:smallCaps/>
      <w:color w:val="8F9294" w:themeColor="text1" w:themeTint="A5"/>
    </w:rPr>
  </w:style>
  <w:style w:type="paragraph" w:styleId="Title">
    <w:name w:val="Title"/>
    <w:basedOn w:val="Normal"/>
    <w:next w:val="Normal"/>
    <w:link w:val="TitleChar"/>
    <w:uiPriority w:val="10"/>
    <w:qFormat/>
    <w:rsid w:val="000003C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003C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003CD"/>
    <w:pPr>
      <w:numPr>
        <w:ilvl w:val="1"/>
      </w:numPr>
    </w:pPr>
    <w:rPr>
      <w:rFonts w:asciiTheme="minorHAnsi" w:eastAsiaTheme="minorEastAsia" w:hAnsiTheme="minorHAnsi" w:cstheme="minorBidi"/>
      <w:color w:val="8F9294" w:themeColor="text1" w:themeTint="A5"/>
      <w:spacing w:val="15"/>
      <w:szCs w:val="22"/>
    </w:rPr>
  </w:style>
  <w:style w:type="character" w:customStyle="1" w:styleId="SubtitleChar">
    <w:name w:val="Subtitle Char"/>
    <w:basedOn w:val="DefaultParagraphFont"/>
    <w:link w:val="Subtitle"/>
    <w:uiPriority w:val="11"/>
    <w:rsid w:val="000003CD"/>
    <w:rPr>
      <w:rFonts w:eastAsiaTheme="minorEastAsia"/>
      <w:color w:val="8F9294" w:themeColor="text1" w:themeTint="A5"/>
      <w:spacing w:val="15"/>
    </w:rPr>
  </w:style>
  <w:style w:type="character" w:styleId="SubtleEmphasis">
    <w:name w:val="Subtle Emphasis"/>
    <w:basedOn w:val="DefaultParagraphFont"/>
    <w:uiPriority w:val="19"/>
    <w:qFormat/>
    <w:rsid w:val="000003CD"/>
    <w:rPr>
      <w:i/>
      <w:iCs/>
      <w:color w:val="7E8084" w:themeColor="text1" w:themeTint="BF"/>
    </w:rPr>
  </w:style>
  <w:style w:type="character" w:styleId="Emphasis">
    <w:name w:val="Emphasis"/>
    <w:basedOn w:val="DefaultParagraphFont"/>
    <w:uiPriority w:val="20"/>
    <w:qFormat/>
    <w:rsid w:val="000003CD"/>
    <w:rPr>
      <w:i/>
      <w:iCs/>
    </w:rPr>
  </w:style>
  <w:style w:type="character" w:styleId="IntenseEmphasis">
    <w:name w:val="Intense Emphasis"/>
    <w:basedOn w:val="DefaultParagraphFont"/>
    <w:uiPriority w:val="21"/>
    <w:qFormat/>
    <w:rsid w:val="000003CD"/>
    <w:rPr>
      <w:i/>
      <w:iCs/>
      <w:color w:val="555759" w:themeColor="accent1"/>
    </w:rPr>
  </w:style>
  <w:style w:type="character" w:styleId="Strong">
    <w:name w:val="Strong"/>
    <w:basedOn w:val="DefaultParagraphFont"/>
    <w:uiPriority w:val="22"/>
    <w:qFormat/>
    <w:rsid w:val="000003CD"/>
    <w:rPr>
      <w:b/>
      <w:bCs/>
    </w:rPr>
  </w:style>
  <w:style w:type="paragraph" w:styleId="Quote">
    <w:name w:val="Quote"/>
    <w:basedOn w:val="Normal"/>
    <w:next w:val="Normal"/>
    <w:link w:val="QuoteChar"/>
    <w:uiPriority w:val="29"/>
    <w:qFormat/>
    <w:rsid w:val="000003CD"/>
    <w:pPr>
      <w:spacing w:before="200"/>
      <w:ind w:left="864" w:right="864"/>
      <w:jc w:val="center"/>
    </w:pPr>
    <w:rPr>
      <w:i/>
      <w:iCs/>
      <w:color w:val="7E8084" w:themeColor="text1" w:themeTint="BF"/>
    </w:rPr>
  </w:style>
  <w:style w:type="character" w:customStyle="1" w:styleId="QuoteChar">
    <w:name w:val="Quote Char"/>
    <w:basedOn w:val="DefaultParagraphFont"/>
    <w:link w:val="Quote"/>
    <w:uiPriority w:val="29"/>
    <w:rsid w:val="000003CD"/>
    <w:rPr>
      <w:rFonts w:ascii="Arial" w:hAnsi="Arial" w:cs="Arial"/>
      <w:i/>
      <w:iCs/>
      <w:color w:val="7E8084" w:themeColor="text1" w:themeTint="BF"/>
      <w:sz w:val="20"/>
      <w:szCs w:val="40"/>
    </w:rPr>
  </w:style>
  <w:style w:type="paragraph" w:styleId="IntenseQuote">
    <w:name w:val="Intense Quote"/>
    <w:basedOn w:val="Normal"/>
    <w:next w:val="Normal"/>
    <w:link w:val="IntenseQuoteChar"/>
    <w:uiPriority w:val="30"/>
    <w:qFormat/>
    <w:rsid w:val="000003CD"/>
    <w:pPr>
      <w:pBdr>
        <w:top w:val="single" w:sz="4" w:space="10" w:color="555759" w:themeColor="accent1"/>
        <w:bottom w:val="single" w:sz="4" w:space="10" w:color="555759" w:themeColor="accent1"/>
      </w:pBdr>
      <w:spacing w:before="360" w:after="360"/>
      <w:ind w:left="864" w:right="864"/>
      <w:jc w:val="center"/>
    </w:pPr>
    <w:rPr>
      <w:i/>
      <w:iCs/>
      <w:color w:val="555759" w:themeColor="accent1"/>
    </w:rPr>
  </w:style>
  <w:style w:type="character" w:customStyle="1" w:styleId="IntenseQuoteChar">
    <w:name w:val="Intense Quote Char"/>
    <w:basedOn w:val="DefaultParagraphFont"/>
    <w:link w:val="IntenseQuote"/>
    <w:uiPriority w:val="30"/>
    <w:rsid w:val="000003CD"/>
    <w:rPr>
      <w:rFonts w:ascii="Arial" w:hAnsi="Arial" w:cs="Arial"/>
      <w:i/>
      <w:iCs/>
      <w:color w:val="555759" w:themeColor="accent1"/>
      <w:sz w:val="20"/>
      <w:szCs w:val="40"/>
    </w:rPr>
  </w:style>
  <w:style w:type="character" w:styleId="IntenseReference">
    <w:name w:val="Intense Reference"/>
    <w:basedOn w:val="DefaultParagraphFont"/>
    <w:uiPriority w:val="32"/>
    <w:qFormat/>
    <w:rsid w:val="000003CD"/>
    <w:rPr>
      <w:b/>
      <w:bCs/>
      <w:smallCaps/>
      <w:color w:val="555759" w:themeColor="accent1"/>
      <w:spacing w:val="5"/>
    </w:rPr>
  </w:style>
  <w:style w:type="character" w:styleId="BookTitle">
    <w:name w:val="Book Title"/>
    <w:basedOn w:val="DefaultParagraphFont"/>
    <w:uiPriority w:val="33"/>
    <w:qFormat/>
    <w:rsid w:val="000003CD"/>
    <w:rPr>
      <w:b/>
      <w:bCs/>
      <w:i/>
      <w:iCs/>
      <w:spacing w:val="5"/>
    </w:rPr>
  </w:style>
  <w:style w:type="paragraph" w:styleId="ListParagraph">
    <w:name w:val="List Paragraph"/>
    <w:aliases w:val="Proposal List Paragraph,Response Bullets,Bullet Two,Level 2 List,Sub bullet,Numbered Standard"/>
    <w:basedOn w:val="Normal"/>
    <w:link w:val="ListParagraphChar"/>
    <w:uiPriority w:val="34"/>
    <w:qFormat/>
    <w:rsid w:val="000003CD"/>
    <w:pPr>
      <w:ind w:left="720"/>
      <w:contextualSpacing/>
    </w:pPr>
  </w:style>
  <w:style w:type="character" w:styleId="Hyperlink">
    <w:name w:val="Hyperlink"/>
    <w:basedOn w:val="DefaultParagraphFont"/>
    <w:uiPriority w:val="99"/>
    <w:unhideWhenUsed/>
    <w:rsid w:val="000003CD"/>
    <w:rPr>
      <w:color w:val="0093C9" w:themeColor="hyperlink"/>
      <w:u w:val="single"/>
    </w:rPr>
  </w:style>
  <w:style w:type="character" w:styleId="FollowedHyperlink">
    <w:name w:val="FollowedHyperlink"/>
    <w:basedOn w:val="DefaultParagraphFont"/>
    <w:uiPriority w:val="99"/>
    <w:semiHidden/>
    <w:unhideWhenUsed/>
    <w:rsid w:val="000003CD"/>
    <w:rPr>
      <w:color w:val="8B189B" w:themeColor="followedHyperlink"/>
      <w:u w:val="single"/>
    </w:rPr>
  </w:style>
  <w:style w:type="paragraph" w:styleId="Header">
    <w:name w:val="header"/>
    <w:basedOn w:val="Normal"/>
    <w:link w:val="HeaderChar"/>
    <w:uiPriority w:val="99"/>
    <w:unhideWhenUsed/>
    <w:rsid w:val="00C22DD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22DD7"/>
    <w:rPr>
      <w:rFonts w:eastAsia="Times New Roman" w:cs="Times New Roman"/>
      <w:sz w:val="24"/>
      <w:szCs w:val="24"/>
      <w:lang w:val="x-none" w:eastAsia="x-none"/>
    </w:rPr>
  </w:style>
  <w:style w:type="paragraph" w:styleId="Footer">
    <w:name w:val="footer"/>
    <w:basedOn w:val="Normal"/>
    <w:link w:val="FooterChar"/>
    <w:uiPriority w:val="99"/>
    <w:unhideWhenUsed/>
    <w:rsid w:val="00C22DD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C22DD7"/>
    <w:rPr>
      <w:rFonts w:eastAsia="Times New Roman" w:cs="Times New Roman"/>
      <w:sz w:val="24"/>
      <w:szCs w:val="24"/>
      <w:lang w:val="x-none" w:eastAsia="x-none"/>
    </w:rPr>
  </w:style>
  <w:style w:type="character" w:styleId="CommentReference">
    <w:name w:val="annotation reference"/>
    <w:basedOn w:val="DefaultParagraphFont"/>
    <w:uiPriority w:val="99"/>
    <w:semiHidden/>
    <w:unhideWhenUsed/>
    <w:rsid w:val="00A54D46"/>
    <w:rPr>
      <w:sz w:val="16"/>
      <w:szCs w:val="16"/>
    </w:rPr>
  </w:style>
  <w:style w:type="paragraph" w:styleId="CommentText">
    <w:name w:val="annotation text"/>
    <w:basedOn w:val="Normal"/>
    <w:link w:val="CommentTextChar"/>
    <w:uiPriority w:val="99"/>
    <w:semiHidden/>
    <w:unhideWhenUsed/>
    <w:rsid w:val="00A54D46"/>
    <w:rPr>
      <w:sz w:val="20"/>
      <w:szCs w:val="20"/>
    </w:rPr>
  </w:style>
  <w:style w:type="character" w:customStyle="1" w:styleId="CommentTextChar">
    <w:name w:val="Comment Text Char"/>
    <w:basedOn w:val="DefaultParagraphFont"/>
    <w:link w:val="CommentText"/>
    <w:uiPriority w:val="99"/>
    <w:semiHidden/>
    <w:rsid w:val="00A54D46"/>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A54D46"/>
    <w:rPr>
      <w:b/>
      <w:bCs/>
    </w:rPr>
  </w:style>
  <w:style w:type="character" w:customStyle="1" w:styleId="CommentSubjectChar">
    <w:name w:val="Comment Subject Char"/>
    <w:basedOn w:val="CommentTextChar"/>
    <w:link w:val="CommentSubject"/>
    <w:uiPriority w:val="99"/>
    <w:semiHidden/>
    <w:rsid w:val="00A54D46"/>
    <w:rPr>
      <w:rFonts w:eastAsia="Times New Roman" w:cs="Times New Roman"/>
      <w:b/>
      <w:bCs/>
      <w:szCs w:val="20"/>
    </w:rPr>
  </w:style>
  <w:style w:type="paragraph" w:styleId="BalloonText">
    <w:name w:val="Balloon Text"/>
    <w:basedOn w:val="Normal"/>
    <w:link w:val="BalloonTextChar"/>
    <w:uiPriority w:val="99"/>
    <w:semiHidden/>
    <w:unhideWhenUsed/>
    <w:rsid w:val="00A54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D46"/>
    <w:rPr>
      <w:rFonts w:ascii="Segoe UI" w:eastAsia="Times New Roman" w:hAnsi="Segoe UI" w:cs="Segoe UI"/>
      <w:sz w:val="18"/>
      <w:szCs w:val="18"/>
    </w:rPr>
  </w:style>
  <w:style w:type="character" w:customStyle="1" w:styleId="apple-converted-space">
    <w:name w:val="apple-converted-space"/>
    <w:basedOn w:val="DefaultParagraphFont"/>
    <w:rsid w:val="00B36EE9"/>
  </w:style>
  <w:style w:type="character" w:customStyle="1" w:styleId="ListParagraphChar">
    <w:name w:val="List Paragraph Char"/>
    <w:aliases w:val="Proposal List Paragraph Char,Response Bullets Char,Bullet Two Char,Level 2 List Char,Sub bullet Char,Numbered Standard Char"/>
    <w:link w:val="ListParagraph"/>
    <w:uiPriority w:val="34"/>
    <w:locked/>
    <w:rsid w:val="001D6EF9"/>
    <w:rPr>
      <w:rFonts w:eastAsia="Times New Roman" w:cs="Times New Roman"/>
      <w:sz w:val="24"/>
      <w:szCs w:val="24"/>
    </w:rPr>
  </w:style>
  <w:style w:type="paragraph" w:styleId="Revision">
    <w:name w:val="Revision"/>
    <w:hidden/>
    <w:uiPriority w:val="99"/>
    <w:semiHidden/>
    <w:rsid w:val="008D2697"/>
    <w:pPr>
      <w:spacing w:after="0"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5939B1"/>
    <w:rPr>
      <w:sz w:val="20"/>
      <w:szCs w:val="20"/>
    </w:rPr>
  </w:style>
  <w:style w:type="character" w:customStyle="1" w:styleId="FootnoteTextChar">
    <w:name w:val="Footnote Text Char"/>
    <w:basedOn w:val="DefaultParagraphFont"/>
    <w:link w:val="FootnoteText"/>
    <w:uiPriority w:val="99"/>
    <w:semiHidden/>
    <w:rsid w:val="005939B1"/>
    <w:rPr>
      <w:rFonts w:eastAsia="Times New Roman" w:cs="Times New Roman"/>
      <w:szCs w:val="20"/>
    </w:rPr>
  </w:style>
  <w:style w:type="character" w:styleId="FootnoteReference">
    <w:name w:val="footnote reference"/>
    <w:basedOn w:val="DefaultParagraphFont"/>
    <w:uiPriority w:val="99"/>
    <w:semiHidden/>
    <w:unhideWhenUsed/>
    <w:rsid w:val="005939B1"/>
    <w:rPr>
      <w:vertAlign w:val="superscript"/>
    </w:rPr>
  </w:style>
  <w:style w:type="table" w:styleId="TableGrid">
    <w:name w:val="Table Grid"/>
    <w:basedOn w:val="TableNormal"/>
    <w:uiPriority w:val="39"/>
    <w:rsid w:val="004E3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4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757159">
      <w:bodyDiv w:val="1"/>
      <w:marLeft w:val="0"/>
      <w:marRight w:val="0"/>
      <w:marTop w:val="0"/>
      <w:marBottom w:val="0"/>
      <w:divBdr>
        <w:top w:val="none" w:sz="0" w:space="0" w:color="auto"/>
        <w:left w:val="none" w:sz="0" w:space="0" w:color="auto"/>
        <w:bottom w:val="none" w:sz="0" w:space="0" w:color="auto"/>
        <w:right w:val="none" w:sz="0" w:space="0" w:color="auto"/>
      </w:divBdr>
    </w:div>
    <w:div w:id="868181676">
      <w:bodyDiv w:val="1"/>
      <w:marLeft w:val="0"/>
      <w:marRight w:val="0"/>
      <w:marTop w:val="0"/>
      <w:marBottom w:val="0"/>
      <w:divBdr>
        <w:top w:val="none" w:sz="0" w:space="0" w:color="auto"/>
        <w:left w:val="none" w:sz="0" w:space="0" w:color="auto"/>
        <w:bottom w:val="none" w:sz="0" w:space="0" w:color="auto"/>
        <w:right w:val="none" w:sz="0" w:space="0" w:color="auto"/>
      </w:divBdr>
    </w:div>
    <w:div w:id="994261027">
      <w:bodyDiv w:val="1"/>
      <w:marLeft w:val="0"/>
      <w:marRight w:val="0"/>
      <w:marTop w:val="0"/>
      <w:marBottom w:val="0"/>
      <w:divBdr>
        <w:top w:val="none" w:sz="0" w:space="0" w:color="auto"/>
        <w:left w:val="none" w:sz="0" w:space="0" w:color="auto"/>
        <w:bottom w:val="none" w:sz="0" w:space="0" w:color="auto"/>
        <w:right w:val="none" w:sz="0" w:space="0" w:color="auto"/>
      </w:divBdr>
    </w:div>
    <w:div w:id="111667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avigant Brand">
      <a:dk1>
        <a:srgbClr val="555759"/>
      </a:dk1>
      <a:lt1>
        <a:srgbClr val="FFFFFF"/>
      </a:lt1>
      <a:dk2>
        <a:srgbClr val="648C1A"/>
      </a:dk2>
      <a:lt2>
        <a:srgbClr val="95D600"/>
      </a:lt2>
      <a:accent1>
        <a:srgbClr val="555759"/>
      </a:accent1>
      <a:accent2>
        <a:srgbClr val="FFB718"/>
      </a:accent2>
      <a:accent3>
        <a:srgbClr val="E53C2E"/>
      </a:accent3>
      <a:accent4>
        <a:srgbClr val="0093C9"/>
      </a:accent4>
      <a:accent5>
        <a:srgbClr val="8B189B"/>
      </a:accent5>
      <a:accent6>
        <a:srgbClr val="FFFFFF"/>
      </a:accent6>
      <a:hlink>
        <a:srgbClr val="0093C9"/>
      </a:hlink>
      <a:folHlink>
        <a:srgbClr val="8B189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F8091-8E46-45F7-A4DB-0C447C72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Navigant Consulting, Inc.</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NCI - Neel Patel</dc:creator>
  <cp:keywords/>
  <dc:description/>
  <cp:lastModifiedBy>Kirwan, Donna (OHHS - Contractor)</cp:lastModifiedBy>
  <cp:revision>2</cp:revision>
  <dcterms:created xsi:type="dcterms:W3CDTF">2022-03-22T13:14:00Z</dcterms:created>
  <dcterms:modified xsi:type="dcterms:W3CDTF">2022-03-22T13:14:00Z</dcterms:modified>
</cp:coreProperties>
</file>