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E5FD" w14:textId="19CD9B32" w:rsidR="00F277C5" w:rsidRPr="00907065" w:rsidRDefault="00F277C5" w:rsidP="00907065">
      <w:pPr>
        <w:spacing w:after="0" w:line="240" w:lineRule="auto"/>
        <w:jc w:val="center"/>
        <w:rPr>
          <w:rFonts w:ascii="Lato" w:hAnsi="Lato" w:cs="Arial"/>
          <w:sz w:val="24"/>
          <w:szCs w:val="24"/>
        </w:rPr>
      </w:pPr>
    </w:p>
    <w:p w14:paraId="0F6511FC" w14:textId="77777777" w:rsidR="00F277C5" w:rsidRPr="00907065" w:rsidRDefault="00F277C5" w:rsidP="00907065">
      <w:pPr>
        <w:spacing w:after="0" w:line="240" w:lineRule="auto"/>
        <w:rPr>
          <w:rFonts w:ascii="Lato" w:hAnsi="Lato" w:cs="Arial"/>
          <w:sz w:val="24"/>
          <w:szCs w:val="24"/>
        </w:rPr>
      </w:pPr>
    </w:p>
    <w:p w14:paraId="1D63972F" w14:textId="4AADFA38" w:rsidR="00665756" w:rsidRPr="00907065" w:rsidRDefault="00FE14C1" w:rsidP="00907065">
      <w:pPr>
        <w:spacing w:after="0" w:line="240" w:lineRule="auto"/>
        <w:rPr>
          <w:rFonts w:ascii="Lato" w:hAnsi="Lato" w:cs="Arial"/>
          <w:sz w:val="24"/>
          <w:szCs w:val="24"/>
        </w:rPr>
      </w:pPr>
      <w:r w:rsidRPr="00907065">
        <w:rPr>
          <w:rFonts w:ascii="Lato" w:hAnsi="Lato" w:cs="Arial"/>
          <w:sz w:val="24"/>
          <w:szCs w:val="24"/>
        </w:rPr>
        <w:t>Dear Agency Provider</w:t>
      </w:r>
      <w:r w:rsidR="00893331" w:rsidRPr="00907065">
        <w:rPr>
          <w:rFonts w:ascii="Lato" w:hAnsi="Lato" w:cs="Arial"/>
          <w:sz w:val="24"/>
          <w:szCs w:val="24"/>
        </w:rPr>
        <w:t>:</w:t>
      </w:r>
    </w:p>
    <w:p w14:paraId="18EB83B5" w14:textId="77777777" w:rsidR="00AB336E" w:rsidRDefault="00AB336E" w:rsidP="00AB336E">
      <w:pPr>
        <w:pStyle w:val="Heading1"/>
        <w:spacing w:before="0" w:line="240" w:lineRule="auto"/>
        <w:rPr>
          <w:rFonts w:ascii="Lato" w:hAnsi="Lato" w:cs="Arial"/>
          <w:szCs w:val="24"/>
        </w:rPr>
      </w:pPr>
    </w:p>
    <w:p w14:paraId="1264ED81" w14:textId="4C79ACAB" w:rsidR="00AB336E" w:rsidRPr="00907065" w:rsidRDefault="009B4702" w:rsidP="3AB39A3A">
      <w:pPr>
        <w:pStyle w:val="Heading1"/>
        <w:spacing w:before="0" w:line="240" w:lineRule="auto"/>
        <w:rPr>
          <w:rFonts w:ascii="Lato" w:eastAsiaTheme="minorEastAsia" w:hAnsi="Lato" w:cs="Arial"/>
          <w:color w:val="auto"/>
        </w:rPr>
      </w:pPr>
      <w:r w:rsidRPr="3AB39A3A">
        <w:rPr>
          <w:rFonts w:ascii="Lato" w:hAnsi="Lato" w:cs="Arial"/>
        </w:rPr>
        <w:t>This is a notification that t</w:t>
      </w:r>
      <w:r w:rsidR="00665756" w:rsidRPr="3AB39A3A">
        <w:rPr>
          <w:rFonts w:ascii="Lato" w:hAnsi="Lato" w:cs="Arial"/>
        </w:rPr>
        <w:t xml:space="preserve">raining </w:t>
      </w:r>
      <w:r w:rsidRPr="3AB39A3A">
        <w:rPr>
          <w:rFonts w:ascii="Lato" w:hAnsi="Lato" w:cs="Arial"/>
        </w:rPr>
        <w:t>r</w:t>
      </w:r>
      <w:r w:rsidR="00665756" w:rsidRPr="3AB39A3A">
        <w:rPr>
          <w:rFonts w:ascii="Lato" w:hAnsi="Lato" w:cs="Arial"/>
        </w:rPr>
        <w:t xml:space="preserve">egistration </w:t>
      </w:r>
      <w:r w:rsidR="00F944EC" w:rsidRPr="3AB39A3A">
        <w:rPr>
          <w:rFonts w:ascii="Lato" w:hAnsi="Lato" w:cs="Arial"/>
        </w:rPr>
        <w:t>is now</w:t>
      </w:r>
      <w:r w:rsidR="00665756" w:rsidRPr="3AB39A3A">
        <w:rPr>
          <w:rFonts w:ascii="Lato" w:hAnsi="Lato" w:cs="Arial"/>
        </w:rPr>
        <w:t xml:space="preserve"> open </w:t>
      </w:r>
      <w:r w:rsidRPr="3AB39A3A">
        <w:rPr>
          <w:rFonts w:ascii="Lato" w:hAnsi="Lato" w:cs="Arial"/>
        </w:rPr>
        <w:t xml:space="preserve">for </w:t>
      </w:r>
      <w:r w:rsidR="00665756" w:rsidRPr="3AB39A3A">
        <w:rPr>
          <w:rFonts w:ascii="Lato" w:hAnsi="Lato" w:cs="Arial"/>
        </w:rPr>
        <w:t xml:space="preserve">the </w:t>
      </w:r>
      <w:r w:rsidR="1B13D37D" w:rsidRPr="3AB39A3A">
        <w:rPr>
          <w:rFonts w:ascii="Lato" w:hAnsi="Lato" w:cs="Arial"/>
        </w:rPr>
        <w:t>Sandata Electronic</w:t>
      </w:r>
      <w:r w:rsidR="005830EA" w:rsidRPr="3AB39A3A">
        <w:rPr>
          <w:rFonts w:ascii="Lato" w:hAnsi="Lato" w:cs="Arial"/>
        </w:rPr>
        <w:t xml:space="preserve"> Verification Visit (EVV)™ </w:t>
      </w:r>
      <w:r w:rsidR="004F5FD3" w:rsidRPr="3AB39A3A">
        <w:rPr>
          <w:rFonts w:ascii="Lato" w:hAnsi="Lato" w:cs="Arial"/>
        </w:rPr>
        <w:t>system</w:t>
      </w:r>
      <w:r w:rsidR="00665756" w:rsidRPr="3AB39A3A">
        <w:rPr>
          <w:rFonts w:ascii="Lato" w:hAnsi="Lato" w:cs="Arial"/>
        </w:rPr>
        <w:t>.</w:t>
      </w:r>
    </w:p>
    <w:p w14:paraId="0FB3E8C8" w14:textId="4D244D35" w:rsidR="00AB336E" w:rsidRDefault="00AB336E" w:rsidP="00AB336E">
      <w:pPr>
        <w:pStyle w:val="Heading1"/>
        <w:spacing w:before="0" w:line="240" w:lineRule="auto"/>
        <w:rPr>
          <w:rFonts w:ascii="Lato" w:hAnsi="Lato" w:cs="Arial"/>
          <w:szCs w:val="24"/>
        </w:rPr>
      </w:pPr>
    </w:p>
    <w:p w14:paraId="4297096B" w14:textId="1E286B95" w:rsidR="00665756" w:rsidRPr="00907065" w:rsidRDefault="00665756" w:rsidP="00907065">
      <w:pPr>
        <w:pStyle w:val="Heading1"/>
        <w:spacing w:before="0" w:line="240" w:lineRule="auto"/>
        <w:rPr>
          <w:rFonts w:ascii="Scandia Medium" w:hAnsi="Scandia Medium"/>
          <w:color w:val="auto"/>
          <w:szCs w:val="24"/>
        </w:rPr>
      </w:pPr>
      <w:r w:rsidRPr="00907065">
        <w:rPr>
          <w:rFonts w:ascii="Scandia Medium" w:hAnsi="Scandia Medium"/>
          <w:color w:val="auto"/>
          <w:szCs w:val="24"/>
        </w:rPr>
        <w:t>Provider Training</w:t>
      </w:r>
    </w:p>
    <w:p w14:paraId="6AF60ED8" w14:textId="4A5407D2" w:rsidR="00186F89" w:rsidRPr="00907065" w:rsidRDefault="004F5FD3" w:rsidP="00907065">
      <w:pPr>
        <w:spacing w:after="0" w:line="240" w:lineRule="auto"/>
        <w:rPr>
          <w:rFonts w:ascii="Lato" w:hAnsi="Lato" w:cs="Arial"/>
          <w:sz w:val="24"/>
          <w:szCs w:val="24"/>
        </w:rPr>
      </w:pPr>
      <w:r w:rsidRPr="00907065">
        <w:rPr>
          <w:rFonts w:ascii="Lato" w:hAnsi="Lato" w:cs="Arial"/>
          <w:sz w:val="24"/>
          <w:szCs w:val="24"/>
        </w:rPr>
        <w:t xml:space="preserve">You can access your </w:t>
      </w:r>
      <w:r w:rsidR="0065047E" w:rsidRPr="00907065">
        <w:rPr>
          <w:rFonts w:ascii="Lato" w:hAnsi="Lato" w:cs="Arial"/>
          <w:sz w:val="24"/>
          <w:szCs w:val="24"/>
        </w:rPr>
        <w:t>Sandata EVV</w:t>
      </w:r>
      <w:r w:rsidRPr="00907065">
        <w:rPr>
          <w:rFonts w:ascii="Lato" w:hAnsi="Lato" w:cs="Arial"/>
          <w:sz w:val="24"/>
          <w:szCs w:val="24"/>
        </w:rPr>
        <w:t xml:space="preserve"> system credentials once you complete the</w:t>
      </w:r>
      <w:r w:rsidR="00665756" w:rsidRPr="00907065">
        <w:rPr>
          <w:rFonts w:ascii="Lato" w:hAnsi="Lato" w:cs="Arial"/>
          <w:sz w:val="24"/>
          <w:szCs w:val="24"/>
        </w:rPr>
        <w:t xml:space="preserve"> initial</w:t>
      </w:r>
      <w:r w:rsidRPr="00907065">
        <w:rPr>
          <w:rFonts w:ascii="Lato" w:hAnsi="Lato" w:cs="Arial"/>
          <w:sz w:val="24"/>
          <w:szCs w:val="24"/>
        </w:rPr>
        <w:t>, self-paced</w:t>
      </w:r>
      <w:r w:rsidR="005830EA" w:rsidRPr="00907065">
        <w:rPr>
          <w:rFonts w:ascii="Lato" w:hAnsi="Lato" w:cs="Arial"/>
          <w:sz w:val="24"/>
          <w:szCs w:val="24"/>
        </w:rPr>
        <w:t>,</w:t>
      </w:r>
      <w:r w:rsidRPr="00907065">
        <w:rPr>
          <w:rFonts w:ascii="Lato" w:hAnsi="Lato" w:cs="Arial"/>
          <w:sz w:val="24"/>
          <w:szCs w:val="24"/>
        </w:rPr>
        <w:t xml:space="preserve"> training </w:t>
      </w:r>
      <w:r w:rsidR="00665756" w:rsidRPr="00907065">
        <w:rPr>
          <w:rFonts w:ascii="Lato" w:hAnsi="Lato" w:cs="Arial"/>
          <w:sz w:val="24"/>
          <w:szCs w:val="24"/>
        </w:rPr>
        <w:t>modules</w:t>
      </w:r>
      <w:r w:rsidR="009B4702" w:rsidRPr="00907065">
        <w:rPr>
          <w:rFonts w:ascii="Lato" w:hAnsi="Lato" w:cs="Arial"/>
          <w:sz w:val="24"/>
          <w:szCs w:val="24"/>
        </w:rPr>
        <w:t xml:space="preserve"> </w:t>
      </w:r>
      <w:r w:rsidR="00665756" w:rsidRPr="00907065">
        <w:rPr>
          <w:rFonts w:ascii="Lato" w:hAnsi="Lato" w:cs="Arial"/>
          <w:sz w:val="24"/>
          <w:szCs w:val="24"/>
        </w:rPr>
        <w:t>in the Sandata L</w:t>
      </w:r>
      <w:r w:rsidR="00B07861" w:rsidRPr="00907065">
        <w:rPr>
          <w:rFonts w:ascii="Lato" w:hAnsi="Lato" w:cs="Arial"/>
          <w:sz w:val="24"/>
          <w:szCs w:val="24"/>
        </w:rPr>
        <w:t>earning Management System (L</w:t>
      </w:r>
      <w:r w:rsidR="00665756" w:rsidRPr="00907065">
        <w:rPr>
          <w:rFonts w:ascii="Lato" w:hAnsi="Lato" w:cs="Arial"/>
          <w:sz w:val="24"/>
          <w:szCs w:val="24"/>
        </w:rPr>
        <w:t>MS</w:t>
      </w:r>
      <w:r w:rsidR="00B07861" w:rsidRPr="00907065">
        <w:rPr>
          <w:rFonts w:ascii="Lato" w:hAnsi="Lato" w:cs="Arial"/>
          <w:sz w:val="24"/>
          <w:szCs w:val="24"/>
        </w:rPr>
        <w:t>)</w:t>
      </w:r>
      <w:r w:rsidR="00714EB9" w:rsidRPr="00907065">
        <w:rPr>
          <w:rFonts w:ascii="Lato" w:hAnsi="Lato" w:cs="Arial"/>
          <w:sz w:val="24"/>
          <w:szCs w:val="24"/>
        </w:rPr>
        <w:t xml:space="preserve"> system. </w:t>
      </w:r>
      <w:r w:rsidR="00372E38" w:rsidRPr="00907065">
        <w:rPr>
          <w:rFonts w:ascii="Lato" w:hAnsi="Lato" w:cs="Arial"/>
          <w:sz w:val="24"/>
          <w:szCs w:val="24"/>
        </w:rPr>
        <w:t xml:space="preserve">Once you complete the initial </w:t>
      </w:r>
      <w:r w:rsidR="00523881" w:rsidRPr="00907065">
        <w:rPr>
          <w:rFonts w:ascii="Lato" w:hAnsi="Lato" w:cs="Arial"/>
          <w:sz w:val="24"/>
          <w:szCs w:val="24"/>
        </w:rPr>
        <w:t xml:space="preserve">two </w:t>
      </w:r>
      <w:r w:rsidR="00372E38" w:rsidRPr="00907065">
        <w:rPr>
          <w:rFonts w:ascii="Lato" w:hAnsi="Lato" w:cs="Arial"/>
          <w:sz w:val="24"/>
          <w:szCs w:val="24"/>
        </w:rPr>
        <w:t xml:space="preserve">training courses in </w:t>
      </w:r>
      <w:r w:rsidR="00326AE4" w:rsidRPr="00907065">
        <w:rPr>
          <w:rFonts w:ascii="Lato" w:hAnsi="Lato" w:cs="Arial"/>
          <w:sz w:val="24"/>
          <w:szCs w:val="24"/>
        </w:rPr>
        <w:t xml:space="preserve">the </w:t>
      </w:r>
      <w:r w:rsidR="00372E38" w:rsidRPr="00907065">
        <w:rPr>
          <w:rFonts w:ascii="Lato" w:hAnsi="Lato" w:cs="Arial"/>
          <w:sz w:val="24"/>
          <w:szCs w:val="24"/>
        </w:rPr>
        <w:t>LMS,</w:t>
      </w:r>
      <w:r w:rsidR="00186F89" w:rsidRPr="00907065">
        <w:rPr>
          <w:rFonts w:ascii="Lato" w:hAnsi="Lato" w:cs="Arial"/>
          <w:sz w:val="24"/>
          <w:szCs w:val="24"/>
        </w:rPr>
        <w:t xml:space="preserve"> you will be sent a training completion confirmation email with information on how </w:t>
      </w:r>
      <w:r w:rsidR="00523881" w:rsidRPr="00907065">
        <w:rPr>
          <w:rFonts w:ascii="Lato" w:hAnsi="Lato" w:cs="Arial"/>
          <w:sz w:val="24"/>
          <w:szCs w:val="24"/>
        </w:rPr>
        <w:t>to take additional training</w:t>
      </w:r>
      <w:r w:rsidR="00326AE4" w:rsidRPr="00907065">
        <w:rPr>
          <w:rFonts w:ascii="Lato" w:hAnsi="Lato" w:cs="Arial"/>
          <w:sz w:val="24"/>
          <w:szCs w:val="24"/>
        </w:rPr>
        <w:t>s</w:t>
      </w:r>
      <w:r w:rsidR="00523881" w:rsidRPr="00907065">
        <w:rPr>
          <w:rFonts w:ascii="Lato" w:hAnsi="Lato" w:cs="Arial"/>
          <w:sz w:val="24"/>
          <w:szCs w:val="24"/>
        </w:rPr>
        <w:t xml:space="preserve"> as well as </w:t>
      </w:r>
      <w:r w:rsidR="00326AE4" w:rsidRPr="00907065">
        <w:rPr>
          <w:rFonts w:ascii="Lato" w:hAnsi="Lato" w:cs="Arial"/>
          <w:sz w:val="24"/>
          <w:szCs w:val="24"/>
        </w:rPr>
        <w:t xml:space="preserve">how to share </w:t>
      </w:r>
      <w:r w:rsidR="00523881" w:rsidRPr="00907065">
        <w:rPr>
          <w:rFonts w:ascii="Lato" w:hAnsi="Lato" w:cs="Arial"/>
          <w:sz w:val="24"/>
          <w:szCs w:val="24"/>
        </w:rPr>
        <w:t xml:space="preserve">training opportunities </w:t>
      </w:r>
      <w:r w:rsidR="00326AE4" w:rsidRPr="00907065">
        <w:rPr>
          <w:rFonts w:ascii="Lato" w:hAnsi="Lato" w:cs="Arial"/>
          <w:sz w:val="24"/>
          <w:szCs w:val="24"/>
        </w:rPr>
        <w:t>to</w:t>
      </w:r>
      <w:r w:rsidR="00523881" w:rsidRPr="00907065">
        <w:rPr>
          <w:rFonts w:ascii="Lato" w:hAnsi="Lato" w:cs="Arial"/>
          <w:sz w:val="24"/>
          <w:szCs w:val="24"/>
        </w:rPr>
        <w:t xml:space="preserve"> the remaining agency staff members</w:t>
      </w:r>
      <w:r w:rsidR="00186F89" w:rsidRPr="00907065">
        <w:rPr>
          <w:rFonts w:ascii="Lato" w:hAnsi="Lato" w:cs="Arial"/>
          <w:sz w:val="24"/>
          <w:szCs w:val="24"/>
        </w:rPr>
        <w:t xml:space="preserve">. </w:t>
      </w:r>
    </w:p>
    <w:p w14:paraId="0DF40A68" w14:textId="77777777" w:rsidR="00AB336E" w:rsidRDefault="00AB336E" w:rsidP="00AB336E">
      <w:pPr>
        <w:tabs>
          <w:tab w:val="left" w:pos="1620"/>
        </w:tabs>
        <w:spacing w:after="0" w:line="240" w:lineRule="auto"/>
        <w:rPr>
          <w:rFonts w:ascii="Lato" w:hAnsi="Lato" w:cs="Arial"/>
          <w:sz w:val="24"/>
          <w:szCs w:val="24"/>
        </w:rPr>
      </w:pPr>
    </w:p>
    <w:p w14:paraId="63B16102" w14:textId="170772FF" w:rsidR="00AE4DEA" w:rsidRDefault="00C32582" w:rsidP="00AB336E">
      <w:pPr>
        <w:tabs>
          <w:tab w:val="left" w:pos="1620"/>
        </w:tabs>
        <w:spacing w:after="0" w:line="240" w:lineRule="auto"/>
        <w:rPr>
          <w:rFonts w:ascii="Lato" w:hAnsi="Lato" w:cs="Arial"/>
          <w:sz w:val="24"/>
          <w:szCs w:val="24"/>
        </w:rPr>
      </w:pPr>
      <w:r w:rsidRPr="3AB39A3A">
        <w:rPr>
          <w:rFonts w:ascii="Lato" w:hAnsi="Lato" w:cs="Arial"/>
          <w:sz w:val="24"/>
          <w:szCs w:val="24"/>
        </w:rPr>
        <w:t xml:space="preserve"> Watch</w:t>
      </w:r>
      <w:r w:rsidR="00A525BE" w:rsidRPr="3AB39A3A">
        <w:rPr>
          <w:rFonts w:ascii="Lato" w:hAnsi="Lato" w:cs="Arial"/>
          <w:sz w:val="24"/>
          <w:szCs w:val="24"/>
        </w:rPr>
        <w:t xml:space="preserve"> a short video that will walk you through the Sandata EVV training </w:t>
      </w:r>
      <w:r w:rsidR="1ACED526" w:rsidRPr="3AB39A3A">
        <w:rPr>
          <w:rFonts w:ascii="Lato" w:hAnsi="Lato" w:cs="Arial"/>
          <w:sz w:val="24"/>
          <w:szCs w:val="24"/>
        </w:rPr>
        <w:t>process at</w:t>
      </w:r>
      <w:r w:rsidR="00A525BE" w:rsidRPr="3AB39A3A">
        <w:rPr>
          <w:rFonts w:ascii="Lato" w:hAnsi="Lato" w:cs="Arial"/>
          <w:sz w:val="24"/>
          <w:szCs w:val="24"/>
        </w:rPr>
        <w:t xml:space="preserve"> </w:t>
      </w:r>
      <w:hyperlink r:id="rId11">
        <w:r w:rsidR="00AE4DEA" w:rsidRPr="3AB39A3A">
          <w:rPr>
            <w:rStyle w:val="Hyperlink"/>
            <w:rFonts w:ascii="Arial" w:hAnsi="Arial" w:cs="Arial"/>
            <w:sz w:val="24"/>
            <w:szCs w:val="24"/>
          </w:rPr>
          <w:t>https://sandata.wistia.com/medias/iy9m02lcwu</w:t>
        </w:r>
      </w:hyperlink>
    </w:p>
    <w:p w14:paraId="00047A19" w14:textId="77777777" w:rsidR="00AE4DEA" w:rsidRDefault="00AE4DEA" w:rsidP="00AB336E">
      <w:pPr>
        <w:tabs>
          <w:tab w:val="left" w:pos="1620"/>
        </w:tabs>
        <w:spacing w:after="0" w:line="240" w:lineRule="auto"/>
        <w:rPr>
          <w:rFonts w:ascii="Lato" w:hAnsi="Lato" w:cs="Arial"/>
          <w:sz w:val="24"/>
          <w:szCs w:val="24"/>
        </w:rPr>
      </w:pPr>
    </w:p>
    <w:p w14:paraId="1246ADB6" w14:textId="4AE1906F" w:rsidR="00E94156" w:rsidRPr="00907065" w:rsidRDefault="00242D9F" w:rsidP="00AB336E">
      <w:pPr>
        <w:tabs>
          <w:tab w:val="left" w:pos="1620"/>
        </w:tabs>
        <w:spacing w:after="0" w:line="240" w:lineRule="auto"/>
        <w:rPr>
          <w:rStyle w:val="Hyperlink"/>
          <w:rFonts w:ascii="Lato" w:hAnsi="Lato" w:cs="Arial"/>
          <w:sz w:val="24"/>
          <w:szCs w:val="24"/>
        </w:rPr>
      </w:pPr>
      <w:r>
        <w:rPr>
          <w:rFonts w:ascii="Lato" w:hAnsi="Lato" w:cs="Arial"/>
          <w:sz w:val="24"/>
          <w:szCs w:val="24"/>
        </w:rPr>
        <w:t xml:space="preserve">On </w:t>
      </w:r>
      <w:r w:rsidRPr="00172B46">
        <w:rPr>
          <w:rFonts w:ascii="Lato" w:hAnsi="Lato" w:cs="Arial"/>
          <w:b/>
          <w:bCs/>
          <w:sz w:val="24"/>
          <w:szCs w:val="24"/>
        </w:rPr>
        <w:t>October 3, 2022</w:t>
      </w:r>
      <w:r>
        <w:rPr>
          <w:rFonts w:ascii="Lato" w:hAnsi="Lato" w:cs="Arial"/>
          <w:sz w:val="24"/>
          <w:szCs w:val="24"/>
        </w:rPr>
        <w:t xml:space="preserve">, the LMS will open and allow each Agency Administrator to </w:t>
      </w:r>
      <w:r w:rsidR="00172B46">
        <w:rPr>
          <w:rFonts w:ascii="Lato" w:hAnsi="Lato" w:cs="Arial"/>
          <w:sz w:val="24"/>
          <w:szCs w:val="24"/>
        </w:rPr>
        <w:t xml:space="preserve">sign </w:t>
      </w:r>
      <w:r w:rsidR="00E94156" w:rsidRPr="00907065">
        <w:rPr>
          <w:rFonts w:ascii="Lato" w:hAnsi="Lato" w:cs="Arial"/>
          <w:sz w:val="24"/>
          <w:szCs w:val="24"/>
        </w:rPr>
        <w:t>up</w:t>
      </w:r>
      <w:r w:rsidR="009B4702" w:rsidRPr="00907065">
        <w:rPr>
          <w:rFonts w:ascii="Lato" w:hAnsi="Lato" w:cs="Arial"/>
          <w:sz w:val="24"/>
          <w:szCs w:val="24"/>
        </w:rPr>
        <w:t xml:space="preserve"> for a learning profile and to take the initial training courses</w:t>
      </w:r>
      <w:r w:rsidR="00E94156" w:rsidRPr="00907065">
        <w:rPr>
          <w:rFonts w:ascii="Lato" w:hAnsi="Lato" w:cs="Arial"/>
          <w:sz w:val="24"/>
          <w:szCs w:val="24"/>
        </w:rPr>
        <w:t xml:space="preserve"> </w:t>
      </w:r>
      <w:r w:rsidR="00172B46" w:rsidRPr="00907065">
        <w:rPr>
          <w:rFonts w:ascii="Lato" w:hAnsi="Lato" w:cs="Arial"/>
          <w:sz w:val="24"/>
          <w:szCs w:val="24"/>
        </w:rPr>
        <w:t>to</w:t>
      </w:r>
      <w:r>
        <w:rPr>
          <w:rFonts w:ascii="Lato" w:hAnsi="Lato" w:cs="Arial"/>
          <w:sz w:val="24"/>
          <w:szCs w:val="24"/>
        </w:rPr>
        <w:t xml:space="preserve"> receive their Agencies Welcome Kit, containing th</w:t>
      </w:r>
      <w:r w:rsidR="00172B46">
        <w:rPr>
          <w:rFonts w:ascii="Lato" w:hAnsi="Lato" w:cs="Arial"/>
          <w:sz w:val="24"/>
          <w:szCs w:val="24"/>
        </w:rPr>
        <w:t xml:space="preserve">e Agencies system credentials.  </w:t>
      </w:r>
      <w:r w:rsidR="00C32582" w:rsidRPr="00907065">
        <w:rPr>
          <w:rFonts w:ascii="Lato" w:hAnsi="Lato" w:cs="Arial"/>
          <w:sz w:val="24"/>
          <w:szCs w:val="24"/>
        </w:rPr>
        <w:t xml:space="preserve"> </w:t>
      </w:r>
      <w:r w:rsidR="00172B46">
        <w:rPr>
          <w:rFonts w:ascii="Lato" w:hAnsi="Lato" w:cs="Arial"/>
          <w:sz w:val="24"/>
          <w:szCs w:val="24"/>
        </w:rPr>
        <w:t xml:space="preserve">Please use this link to access the LMS, </w:t>
      </w:r>
      <w:hyperlink r:id="rId12" w:history="1">
        <w:r w:rsidR="00172B46" w:rsidRPr="0073455F">
          <w:rPr>
            <w:rStyle w:val="Hyperlink"/>
            <w:rFonts w:ascii="Lato" w:hAnsi="Lato" w:cs="Arial"/>
            <w:sz w:val="24"/>
            <w:szCs w:val="24"/>
            <w:bdr w:val="none" w:sz="0" w:space="0" w:color="auto" w:frame="1"/>
            <w:shd w:val="clear" w:color="auto" w:fill="FFFFFF"/>
          </w:rPr>
          <w:t>https://www.sandatalearn.com?KeyName=RIEVVAgency</w:t>
        </w:r>
      </w:hyperlink>
      <w:r w:rsidR="00C32582">
        <w:rPr>
          <w:rStyle w:val="Hyperlink"/>
          <w:rFonts w:ascii="Lato" w:hAnsi="Lato" w:cs="Arial"/>
          <w:sz w:val="24"/>
          <w:szCs w:val="24"/>
          <w:bdr w:val="none" w:sz="0" w:space="0" w:color="auto" w:frame="1"/>
          <w:shd w:val="clear" w:color="auto" w:fill="FFFFFF"/>
        </w:rPr>
        <w:t>.</w:t>
      </w:r>
      <w:r>
        <w:rPr>
          <w:rStyle w:val="Hyperlink"/>
          <w:rFonts w:ascii="Lato" w:hAnsi="Lato" w:cs="Arial"/>
          <w:sz w:val="24"/>
          <w:szCs w:val="24"/>
          <w:bdr w:val="none" w:sz="0" w:space="0" w:color="auto" w:frame="1"/>
          <w:shd w:val="clear" w:color="auto" w:fill="FFFFFF"/>
        </w:rPr>
        <w:t xml:space="preserve">  </w:t>
      </w:r>
    </w:p>
    <w:p w14:paraId="69038CEB" w14:textId="4841F394" w:rsidR="006528A0" w:rsidRPr="00907065" w:rsidRDefault="006528A0" w:rsidP="00C32582">
      <w:pPr>
        <w:tabs>
          <w:tab w:val="left" w:pos="1620"/>
        </w:tabs>
        <w:spacing w:after="0" w:line="240" w:lineRule="auto"/>
        <w:rPr>
          <w:rStyle w:val="Hyperlink"/>
          <w:rFonts w:ascii="Lato" w:hAnsi="Lato" w:cs="Arial"/>
          <w:sz w:val="24"/>
          <w:szCs w:val="24"/>
        </w:rPr>
      </w:pPr>
    </w:p>
    <w:p w14:paraId="2CE98711" w14:textId="098D9021" w:rsidR="009B4702" w:rsidRPr="00907065" w:rsidRDefault="00C32582" w:rsidP="00907065">
      <w:pPr>
        <w:spacing w:after="0" w:line="240" w:lineRule="auto"/>
        <w:rPr>
          <w:rFonts w:ascii="Lato" w:hAnsi="Lato" w:cs="Arial"/>
          <w:sz w:val="24"/>
          <w:szCs w:val="24"/>
        </w:rPr>
      </w:pPr>
      <w:r>
        <w:rPr>
          <w:rFonts w:ascii="Lato" w:hAnsi="Lato" w:cs="Arial"/>
          <w:sz w:val="24"/>
          <w:szCs w:val="24"/>
        </w:rPr>
        <w:t xml:space="preserve"> Initial training courses include:</w:t>
      </w:r>
      <w:r w:rsidR="009B4702" w:rsidRPr="00907065">
        <w:rPr>
          <w:rFonts w:ascii="Lato" w:hAnsi="Lato" w:cs="Arial"/>
          <w:sz w:val="24"/>
          <w:szCs w:val="24"/>
        </w:rPr>
        <w:t xml:space="preserve"> </w:t>
      </w:r>
    </w:p>
    <w:tbl>
      <w:tblPr>
        <w:tblStyle w:val="TableGrid"/>
        <w:tblW w:w="0" w:type="auto"/>
        <w:tblInd w:w="-5" w:type="dxa"/>
        <w:tblLook w:val="04A0" w:firstRow="1" w:lastRow="0" w:firstColumn="1" w:lastColumn="0" w:noHBand="0" w:noVBand="1"/>
        <w:tblDescription w:val="Table describing the initial training courses expected to take in the LMS Portal. "/>
      </w:tblPr>
      <w:tblGrid>
        <w:gridCol w:w="1258"/>
        <w:gridCol w:w="1080"/>
        <w:gridCol w:w="4953"/>
        <w:gridCol w:w="2784"/>
      </w:tblGrid>
      <w:tr w:rsidR="00665756" w:rsidRPr="00AB336E" w14:paraId="0F7E6B76" w14:textId="77777777" w:rsidTr="004E08A4">
        <w:trPr>
          <w:tblHeader/>
        </w:trPr>
        <w:tc>
          <w:tcPr>
            <w:tcW w:w="1260" w:type="dxa"/>
            <w:vAlign w:val="center"/>
          </w:tcPr>
          <w:p w14:paraId="41336E5B" w14:textId="77777777"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Course</w:t>
            </w:r>
          </w:p>
        </w:tc>
        <w:tc>
          <w:tcPr>
            <w:tcW w:w="1080" w:type="dxa"/>
            <w:vAlign w:val="center"/>
          </w:tcPr>
          <w:p w14:paraId="6D1D737F" w14:textId="77777777"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Duration</w:t>
            </w:r>
          </w:p>
        </w:tc>
        <w:tc>
          <w:tcPr>
            <w:tcW w:w="5400" w:type="dxa"/>
            <w:vAlign w:val="center"/>
          </w:tcPr>
          <w:p w14:paraId="1DE4B232" w14:textId="4BF246E0"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Content Overview</w:t>
            </w:r>
          </w:p>
        </w:tc>
        <w:tc>
          <w:tcPr>
            <w:tcW w:w="2335" w:type="dxa"/>
            <w:vAlign w:val="center"/>
          </w:tcPr>
          <w:p w14:paraId="6994E0BC" w14:textId="77777777"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Intended Audience</w:t>
            </w:r>
          </w:p>
        </w:tc>
      </w:tr>
      <w:tr w:rsidR="00665756" w:rsidRPr="00AB336E" w14:paraId="6B88C5C3" w14:textId="77777777" w:rsidTr="003D4200">
        <w:tc>
          <w:tcPr>
            <w:tcW w:w="1260" w:type="dxa"/>
          </w:tcPr>
          <w:p w14:paraId="7FED3533"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Overview</w:t>
            </w:r>
          </w:p>
        </w:tc>
        <w:tc>
          <w:tcPr>
            <w:tcW w:w="1080" w:type="dxa"/>
          </w:tcPr>
          <w:p w14:paraId="4A1EF397"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60 mins</w:t>
            </w:r>
          </w:p>
        </w:tc>
        <w:tc>
          <w:tcPr>
            <w:tcW w:w="5400" w:type="dxa"/>
          </w:tcPr>
          <w:p w14:paraId="2073D0AF" w14:textId="5AF69CAA"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This course supplies an overview of the modules in the </w:t>
            </w:r>
            <w:r w:rsidR="0065047E" w:rsidRPr="00907065">
              <w:rPr>
                <w:rFonts w:ascii="Lato" w:hAnsi="Lato" w:cs="Arial"/>
                <w:sz w:val="24"/>
                <w:szCs w:val="24"/>
              </w:rPr>
              <w:t>Sandata EVV</w:t>
            </w:r>
            <w:r w:rsidRPr="00907065">
              <w:rPr>
                <w:rFonts w:ascii="Lato" w:hAnsi="Lato" w:cs="Arial"/>
                <w:sz w:val="24"/>
                <w:szCs w:val="24"/>
              </w:rPr>
              <w:t xml:space="preserve"> system. The course covers login requirements, common elements, functionality available throughout the system, an explanation of the different modules, and a description of the information available within each module.</w:t>
            </w:r>
            <w:r w:rsidR="00140823" w:rsidRPr="00907065">
              <w:rPr>
                <w:rFonts w:ascii="Lato" w:hAnsi="Lato" w:cs="Arial"/>
                <w:sz w:val="24"/>
                <w:szCs w:val="24"/>
              </w:rPr>
              <w:t xml:space="preserve"> </w:t>
            </w:r>
            <w:r w:rsidRPr="00907065">
              <w:rPr>
                <w:rFonts w:ascii="Lato" w:hAnsi="Lato" w:cs="Arial"/>
                <w:sz w:val="24"/>
                <w:szCs w:val="24"/>
              </w:rPr>
              <w:t xml:space="preserve">It also includes an introduction to running standard reports available in the </w:t>
            </w:r>
            <w:r w:rsidR="0065047E" w:rsidRPr="00907065">
              <w:rPr>
                <w:rFonts w:ascii="Lato" w:hAnsi="Lato" w:cs="Arial"/>
                <w:sz w:val="24"/>
                <w:szCs w:val="24"/>
              </w:rPr>
              <w:t>Sandata EVV</w:t>
            </w:r>
            <w:r w:rsidRPr="00907065">
              <w:rPr>
                <w:rFonts w:ascii="Lato" w:hAnsi="Lato" w:cs="Arial"/>
                <w:sz w:val="24"/>
                <w:szCs w:val="24"/>
              </w:rPr>
              <w:t xml:space="preserve"> system.</w:t>
            </w:r>
          </w:p>
        </w:tc>
        <w:tc>
          <w:tcPr>
            <w:tcW w:w="2335" w:type="dxa"/>
          </w:tcPr>
          <w:p w14:paraId="16198179" w14:textId="11F10B46"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Designated Agency </w:t>
            </w:r>
            <w:r w:rsidR="006F700A" w:rsidRPr="00907065">
              <w:rPr>
                <w:rFonts w:ascii="Lato" w:hAnsi="Lato" w:cs="Arial"/>
                <w:sz w:val="24"/>
                <w:szCs w:val="24"/>
              </w:rPr>
              <w:t>Representative</w:t>
            </w:r>
            <w:r w:rsidRPr="00907065">
              <w:rPr>
                <w:rFonts w:ascii="Lato" w:hAnsi="Lato" w:cs="Arial"/>
                <w:sz w:val="24"/>
                <w:szCs w:val="24"/>
              </w:rPr>
              <w:t>/Security Administrator</w:t>
            </w:r>
          </w:p>
        </w:tc>
      </w:tr>
      <w:tr w:rsidR="00665756" w:rsidRPr="00AB336E" w14:paraId="29BA8185" w14:textId="77777777" w:rsidTr="003D4200">
        <w:tc>
          <w:tcPr>
            <w:tcW w:w="1260" w:type="dxa"/>
          </w:tcPr>
          <w:p w14:paraId="2B4D9831"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Security </w:t>
            </w:r>
          </w:p>
          <w:p w14:paraId="210B1415" w14:textId="77777777" w:rsidR="00905411" w:rsidRPr="00907065" w:rsidRDefault="00905411" w:rsidP="00907065">
            <w:pPr>
              <w:spacing w:after="0"/>
              <w:rPr>
                <w:rFonts w:ascii="Lato" w:hAnsi="Lato" w:cs="Arial"/>
                <w:sz w:val="24"/>
                <w:szCs w:val="24"/>
              </w:rPr>
            </w:pPr>
          </w:p>
          <w:p w14:paraId="7917BCA0" w14:textId="5D9EDFB1" w:rsidR="00905411" w:rsidRPr="00907065" w:rsidRDefault="00905411" w:rsidP="00907065">
            <w:pPr>
              <w:spacing w:after="0"/>
              <w:rPr>
                <w:rFonts w:ascii="Lato" w:hAnsi="Lato" w:cs="Arial"/>
                <w:sz w:val="24"/>
                <w:szCs w:val="24"/>
              </w:rPr>
            </w:pPr>
          </w:p>
        </w:tc>
        <w:tc>
          <w:tcPr>
            <w:tcW w:w="1080" w:type="dxa"/>
          </w:tcPr>
          <w:p w14:paraId="1EAC50D2"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40 mins</w:t>
            </w:r>
          </w:p>
        </w:tc>
        <w:tc>
          <w:tcPr>
            <w:tcW w:w="5400" w:type="dxa"/>
          </w:tcPr>
          <w:p w14:paraId="53A54428" w14:textId="1CA7E542" w:rsidR="00905411" w:rsidRPr="00907065" w:rsidRDefault="00665756" w:rsidP="00907065">
            <w:pPr>
              <w:spacing w:after="0"/>
              <w:rPr>
                <w:rFonts w:ascii="Lato" w:hAnsi="Lato" w:cs="Arial"/>
                <w:sz w:val="24"/>
                <w:szCs w:val="24"/>
              </w:rPr>
            </w:pPr>
            <w:r w:rsidRPr="00907065">
              <w:rPr>
                <w:rFonts w:ascii="Lato" w:hAnsi="Lato" w:cs="Arial"/>
                <w:sz w:val="24"/>
                <w:szCs w:val="24"/>
              </w:rPr>
              <w:t>This course covers how users are added, managed, and deleted from an Agency’s EVV account. Agency providers need this course to set up administrative users who will manage the Agency’s EVV portal account.</w:t>
            </w:r>
          </w:p>
        </w:tc>
        <w:tc>
          <w:tcPr>
            <w:tcW w:w="2335" w:type="dxa"/>
          </w:tcPr>
          <w:p w14:paraId="06349165" w14:textId="674A2C4F"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Designated Agency </w:t>
            </w:r>
            <w:r w:rsidR="006F700A" w:rsidRPr="00907065">
              <w:rPr>
                <w:rFonts w:ascii="Lato" w:hAnsi="Lato" w:cs="Arial"/>
                <w:sz w:val="24"/>
                <w:szCs w:val="24"/>
              </w:rPr>
              <w:t>Representative</w:t>
            </w:r>
            <w:r w:rsidRPr="00907065">
              <w:rPr>
                <w:rFonts w:ascii="Lato" w:hAnsi="Lato" w:cs="Arial"/>
                <w:sz w:val="24"/>
                <w:szCs w:val="24"/>
              </w:rPr>
              <w:t xml:space="preserve">/Security Administrator </w:t>
            </w:r>
          </w:p>
        </w:tc>
      </w:tr>
    </w:tbl>
    <w:p w14:paraId="7F26103A" w14:textId="77777777" w:rsidR="00B70832" w:rsidRPr="00907065" w:rsidRDefault="00B70832" w:rsidP="00907065">
      <w:pPr>
        <w:spacing w:after="0" w:line="240" w:lineRule="auto"/>
        <w:rPr>
          <w:rFonts w:ascii="Lato" w:hAnsi="Lato" w:cs="Arial"/>
          <w:sz w:val="24"/>
          <w:szCs w:val="24"/>
        </w:rPr>
      </w:pPr>
    </w:p>
    <w:p w14:paraId="077A005E" w14:textId="77777777" w:rsidR="008D3F69" w:rsidRDefault="00665756" w:rsidP="00907065">
      <w:pPr>
        <w:spacing w:after="0" w:line="240" w:lineRule="auto"/>
        <w:rPr>
          <w:rFonts w:ascii="Lato" w:hAnsi="Lato" w:cs="Arial"/>
          <w:sz w:val="24"/>
          <w:szCs w:val="24"/>
        </w:rPr>
      </w:pPr>
      <w:r w:rsidRPr="00907065">
        <w:rPr>
          <w:rFonts w:ascii="Lato" w:hAnsi="Lato" w:cs="Arial"/>
          <w:sz w:val="24"/>
          <w:szCs w:val="24"/>
        </w:rPr>
        <w:t xml:space="preserve">After taking these initial courses in </w:t>
      </w:r>
      <w:proofErr w:type="spellStart"/>
      <w:r w:rsidRPr="00907065">
        <w:rPr>
          <w:rFonts w:ascii="Lato" w:hAnsi="Lato" w:cs="Arial"/>
          <w:sz w:val="24"/>
          <w:szCs w:val="24"/>
        </w:rPr>
        <w:t>Sandata’s</w:t>
      </w:r>
      <w:proofErr w:type="spellEnd"/>
      <w:r w:rsidRPr="00907065">
        <w:rPr>
          <w:rFonts w:ascii="Lato" w:hAnsi="Lato" w:cs="Arial"/>
          <w:sz w:val="24"/>
          <w:szCs w:val="24"/>
        </w:rPr>
        <w:t xml:space="preserve"> LMS, you will receive weblinks that you and other agency staff can use to take additional EVV system training</w:t>
      </w:r>
      <w:r w:rsidR="008D3F69">
        <w:rPr>
          <w:rFonts w:ascii="Lato" w:hAnsi="Lato" w:cs="Arial"/>
          <w:sz w:val="24"/>
          <w:szCs w:val="24"/>
        </w:rPr>
        <w:t>.</w:t>
      </w:r>
    </w:p>
    <w:p w14:paraId="73079D23" w14:textId="373AE2F3" w:rsidR="00665756" w:rsidRPr="00907065" w:rsidRDefault="00665756" w:rsidP="00907065">
      <w:pPr>
        <w:spacing w:after="0" w:line="240" w:lineRule="auto"/>
        <w:rPr>
          <w:rFonts w:ascii="Lato" w:hAnsi="Lato" w:cs="Arial"/>
          <w:sz w:val="24"/>
          <w:szCs w:val="24"/>
        </w:rPr>
      </w:pPr>
    </w:p>
    <w:p w14:paraId="06242F0B" w14:textId="7536AF69" w:rsidR="00665756" w:rsidRPr="00907065" w:rsidRDefault="00665756" w:rsidP="00907065">
      <w:pPr>
        <w:keepNext/>
        <w:keepLines/>
        <w:spacing w:after="0" w:line="240" w:lineRule="auto"/>
        <w:rPr>
          <w:rFonts w:ascii="Lato" w:hAnsi="Lato" w:cs="Arial"/>
          <w:sz w:val="24"/>
          <w:szCs w:val="24"/>
        </w:rPr>
      </w:pPr>
      <w:r w:rsidRPr="00907065">
        <w:rPr>
          <w:rFonts w:ascii="Lato" w:hAnsi="Lato" w:cs="Arial"/>
          <w:sz w:val="24"/>
          <w:szCs w:val="24"/>
        </w:rPr>
        <w:t xml:space="preserve">EVV training is role-based. Training topics are broken into shorter courses that can be taken separately by agency staff members who need each course. Training options that will be available for registration by </w:t>
      </w:r>
      <w:r w:rsidR="00D4547A" w:rsidRPr="00907065">
        <w:rPr>
          <w:rFonts w:ascii="Lato" w:hAnsi="Lato" w:cs="Arial"/>
          <w:sz w:val="24"/>
          <w:szCs w:val="24"/>
        </w:rPr>
        <w:t xml:space="preserve">provider </w:t>
      </w:r>
      <w:r w:rsidRPr="00907065">
        <w:rPr>
          <w:rFonts w:ascii="Lato" w:hAnsi="Lato" w:cs="Arial"/>
          <w:sz w:val="24"/>
          <w:szCs w:val="24"/>
        </w:rPr>
        <w:t xml:space="preserve">agency staff include: </w:t>
      </w:r>
    </w:p>
    <w:p w14:paraId="61F534BC" w14:textId="77777777" w:rsidR="0011655C" w:rsidRPr="00907065" w:rsidRDefault="0011655C" w:rsidP="00AB336E">
      <w:pPr>
        <w:spacing w:after="0" w:line="240" w:lineRule="auto"/>
        <w:ind w:left="720"/>
        <w:rPr>
          <w:rStyle w:val="Strong"/>
          <w:rFonts w:ascii="Lato" w:hAnsi="Lato" w:cs="Arial"/>
          <w:sz w:val="24"/>
          <w:szCs w:val="24"/>
        </w:rPr>
      </w:pPr>
    </w:p>
    <w:p w14:paraId="352D7F0E" w14:textId="42F1AD4E" w:rsidR="00665756" w:rsidRPr="00907065" w:rsidRDefault="00D4547A" w:rsidP="00907065">
      <w:pPr>
        <w:pStyle w:val="Heading2"/>
        <w:spacing w:before="0" w:line="240" w:lineRule="auto"/>
        <w:rPr>
          <w:rStyle w:val="Strong"/>
          <w:rFonts w:ascii="Lato" w:hAnsi="Lato" w:cs="Arial"/>
          <w:color w:val="auto"/>
          <w:sz w:val="24"/>
          <w:szCs w:val="24"/>
        </w:rPr>
      </w:pPr>
      <w:r w:rsidRPr="00907065">
        <w:rPr>
          <w:rStyle w:val="Strong"/>
          <w:rFonts w:ascii="Scandia Medium" w:hAnsi="Scandia Medium" w:cs="Arial"/>
          <w:b w:val="0"/>
          <w:bCs w:val="0"/>
          <w:color w:val="auto"/>
          <w:sz w:val="24"/>
          <w:szCs w:val="24"/>
        </w:rPr>
        <w:t>Self-Paced Video Trainings</w:t>
      </w:r>
      <w:r w:rsidRPr="00907065">
        <w:rPr>
          <w:rStyle w:val="Strong"/>
          <w:rFonts w:ascii="Lato" w:hAnsi="Lato" w:cs="Arial"/>
          <w:color w:val="auto"/>
          <w:sz w:val="24"/>
          <w:szCs w:val="24"/>
        </w:rPr>
        <w:t xml:space="preserve"> </w:t>
      </w:r>
      <w:r w:rsidR="00140823" w:rsidRPr="00907065">
        <w:rPr>
          <w:rStyle w:val="Strong"/>
          <w:rFonts w:ascii="Lato" w:hAnsi="Lato" w:cs="Arial"/>
          <w:color w:val="auto"/>
          <w:sz w:val="24"/>
          <w:szCs w:val="24"/>
        </w:rPr>
        <w:t xml:space="preserve"> </w:t>
      </w:r>
    </w:p>
    <w:p w14:paraId="2D700F8F" w14:textId="401BCC7C" w:rsidR="00665756" w:rsidRPr="00907065" w:rsidRDefault="00665756" w:rsidP="00AB336E">
      <w:pPr>
        <w:spacing w:after="0" w:line="240" w:lineRule="auto"/>
        <w:rPr>
          <w:rFonts w:ascii="Lato" w:hAnsi="Lato" w:cs="Arial"/>
          <w:sz w:val="24"/>
          <w:szCs w:val="24"/>
        </w:rPr>
      </w:pPr>
      <w:r w:rsidRPr="3AB39A3A">
        <w:rPr>
          <w:rFonts w:ascii="Lato" w:hAnsi="Lato" w:cs="Arial"/>
          <w:sz w:val="24"/>
          <w:szCs w:val="24"/>
        </w:rPr>
        <w:t xml:space="preserve">This online, self-paced training method allows participants to access training materials independently. </w:t>
      </w:r>
      <w:r w:rsidR="00876B31" w:rsidRPr="3AB39A3A">
        <w:rPr>
          <w:rFonts w:ascii="Lato" w:hAnsi="Lato" w:cs="Arial"/>
          <w:sz w:val="24"/>
          <w:szCs w:val="24"/>
        </w:rPr>
        <w:t xml:space="preserve"> The </w:t>
      </w:r>
      <w:r w:rsidR="00A36010" w:rsidRPr="3AB39A3A">
        <w:rPr>
          <w:rFonts w:ascii="Lato" w:hAnsi="Lato" w:cs="Arial"/>
          <w:sz w:val="24"/>
          <w:szCs w:val="24"/>
        </w:rPr>
        <w:t xml:space="preserve">self-paced courses are accessed </w:t>
      </w:r>
      <w:r w:rsidR="3273D361" w:rsidRPr="3AB39A3A">
        <w:rPr>
          <w:rFonts w:ascii="Lato" w:hAnsi="Lato" w:cs="Arial"/>
          <w:sz w:val="24"/>
          <w:szCs w:val="24"/>
        </w:rPr>
        <w:t>through Sandata</w:t>
      </w:r>
      <w:r w:rsidR="00D20884" w:rsidRPr="3AB39A3A">
        <w:rPr>
          <w:rFonts w:ascii="Lato" w:hAnsi="Lato" w:cs="Arial"/>
          <w:sz w:val="24"/>
          <w:szCs w:val="24"/>
        </w:rPr>
        <w:t xml:space="preserve"> On-Demand</w:t>
      </w:r>
      <w:r w:rsidR="00A36010" w:rsidRPr="3AB39A3A">
        <w:rPr>
          <w:rFonts w:ascii="Lato" w:hAnsi="Lato" w:cs="Arial"/>
          <w:sz w:val="24"/>
          <w:szCs w:val="24"/>
        </w:rPr>
        <w:t xml:space="preserve"> and cover each module of the EVV system. They are </w:t>
      </w:r>
      <w:r w:rsidR="67AA2247" w:rsidRPr="3AB39A3A">
        <w:rPr>
          <w:rFonts w:ascii="Lato" w:hAnsi="Lato" w:cs="Arial"/>
          <w:sz w:val="24"/>
          <w:szCs w:val="24"/>
        </w:rPr>
        <w:t>available for</w:t>
      </w:r>
      <w:r w:rsidRPr="3AB39A3A">
        <w:rPr>
          <w:rFonts w:ascii="Lato" w:hAnsi="Lato" w:cs="Arial"/>
          <w:sz w:val="24"/>
          <w:szCs w:val="24"/>
        </w:rPr>
        <w:t xml:space="preserve"> the life of the program. </w:t>
      </w:r>
      <w:r w:rsidR="0012316B" w:rsidRPr="3AB39A3A">
        <w:rPr>
          <w:rFonts w:ascii="Lato" w:hAnsi="Lato" w:cs="Arial"/>
          <w:sz w:val="24"/>
          <w:szCs w:val="24"/>
        </w:rPr>
        <w:t xml:space="preserve"> Independent, web-based training</w:t>
      </w:r>
      <w:r w:rsidRPr="3AB39A3A">
        <w:rPr>
          <w:rFonts w:ascii="Lato" w:hAnsi="Lato" w:cs="Arial"/>
          <w:sz w:val="24"/>
          <w:szCs w:val="24"/>
        </w:rPr>
        <w:t xml:space="preserve"> can </w:t>
      </w:r>
      <w:r w:rsidR="00ED7E99" w:rsidRPr="3AB39A3A">
        <w:rPr>
          <w:rFonts w:ascii="Lato" w:hAnsi="Lato" w:cs="Arial"/>
          <w:sz w:val="24"/>
          <w:szCs w:val="24"/>
        </w:rPr>
        <w:t xml:space="preserve">be </w:t>
      </w:r>
      <w:r w:rsidRPr="3AB39A3A">
        <w:rPr>
          <w:rFonts w:ascii="Lato" w:hAnsi="Lato" w:cs="Arial"/>
          <w:sz w:val="24"/>
          <w:szCs w:val="24"/>
        </w:rPr>
        <w:t xml:space="preserve">a great resource as a refresher or a way to train new staff. </w:t>
      </w:r>
    </w:p>
    <w:p w14:paraId="456F1D5E" w14:textId="52C67398" w:rsidR="003C2EC2" w:rsidRPr="00907065" w:rsidRDefault="003C2EC2" w:rsidP="00C32582">
      <w:pPr>
        <w:spacing w:after="0" w:line="240" w:lineRule="auto"/>
        <w:rPr>
          <w:rFonts w:ascii="Lato" w:hAnsi="Lato" w:cs="Arial"/>
          <w:sz w:val="24"/>
          <w:szCs w:val="24"/>
        </w:rPr>
      </w:pPr>
    </w:p>
    <w:p w14:paraId="2A407495" w14:textId="5721106D" w:rsidR="00712A44" w:rsidRPr="00907065" w:rsidRDefault="00C21859">
      <w:pPr>
        <w:spacing w:after="0" w:line="240" w:lineRule="auto"/>
        <w:rPr>
          <w:rFonts w:ascii="Lato" w:hAnsi="Lato" w:cs="Arial"/>
          <w:sz w:val="24"/>
          <w:szCs w:val="24"/>
        </w:rPr>
      </w:pPr>
      <w:r w:rsidRPr="00907065">
        <w:rPr>
          <w:rFonts w:ascii="Lato" w:hAnsi="Lato" w:cs="Arial"/>
          <w:sz w:val="24"/>
          <w:szCs w:val="24"/>
        </w:rPr>
        <w:t xml:space="preserve"> To view the training resources, sign up to access Sandata On-Demand at</w:t>
      </w:r>
      <w:r w:rsidR="003C2EC2" w:rsidRPr="00907065">
        <w:rPr>
          <w:rFonts w:ascii="Lato" w:hAnsi="Lato" w:cs="Arial"/>
          <w:sz w:val="24"/>
          <w:szCs w:val="24"/>
        </w:rPr>
        <w:t xml:space="preserve"> </w:t>
      </w:r>
      <w:hyperlink r:id="rId13" w:history="1">
        <w:r w:rsidR="003C2EC2" w:rsidRPr="00907065">
          <w:rPr>
            <w:rStyle w:val="Hyperlink"/>
            <w:rFonts w:ascii="Lato" w:hAnsi="Lato" w:cs="Arial"/>
            <w:sz w:val="24"/>
            <w:szCs w:val="24"/>
          </w:rPr>
          <w:t>https://sandata.zendesk.com/hc/en-us/signin</w:t>
        </w:r>
      </w:hyperlink>
      <w:r w:rsidRPr="00907065">
        <w:rPr>
          <w:rStyle w:val="Hyperlink"/>
          <w:rFonts w:ascii="Lato" w:hAnsi="Lato" w:cs="Arial"/>
          <w:sz w:val="24"/>
          <w:szCs w:val="24"/>
        </w:rPr>
        <w:t>.</w:t>
      </w:r>
    </w:p>
    <w:p w14:paraId="12811198" w14:textId="77777777" w:rsidR="003C2EC2" w:rsidRPr="00907065" w:rsidRDefault="003C2EC2">
      <w:pPr>
        <w:spacing w:after="0" w:line="240" w:lineRule="auto"/>
        <w:rPr>
          <w:rFonts w:ascii="Lato" w:hAnsi="Lato" w:cs="Arial"/>
          <w:sz w:val="24"/>
          <w:szCs w:val="24"/>
        </w:rPr>
      </w:pPr>
    </w:p>
    <w:p w14:paraId="3F11A1C3" w14:textId="36875AF9" w:rsidR="00665756" w:rsidRPr="00907065" w:rsidRDefault="00D4547A" w:rsidP="00907065">
      <w:pPr>
        <w:pStyle w:val="Heading2"/>
        <w:spacing w:before="0" w:line="240" w:lineRule="auto"/>
        <w:rPr>
          <w:rFonts w:ascii="Lato" w:hAnsi="Lato" w:cs="Arial"/>
          <w:color w:val="auto"/>
          <w:sz w:val="24"/>
          <w:szCs w:val="24"/>
        </w:rPr>
      </w:pPr>
      <w:r w:rsidRPr="00907065">
        <w:rPr>
          <w:rStyle w:val="Strong"/>
          <w:rFonts w:ascii="Scandia Medium" w:hAnsi="Scandia Medium" w:cs="Arial"/>
          <w:b w:val="0"/>
          <w:bCs w:val="0"/>
          <w:color w:val="auto"/>
          <w:sz w:val="24"/>
          <w:szCs w:val="24"/>
        </w:rPr>
        <w:t>Live</w:t>
      </w:r>
      <w:r w:rsidR="00C21859" w:rsidRPr="00907065">
        <w:rPr>
          <w:rStyle w:val="Strong"/>
          <w:rFonts w:ascii="Scandia Medium" w:hAnsi="Scandia Medium" w:cs="Arial"/>
          <w:b w:val="0"/>
          <w:bCs w:val="0"/>
          <w:color w:val="auto"/>
          <w:sz w:val="24"/>
          <w:szCs w:val="24"/>
        </w:rPr>
        <w:t>,</w:t>
      </w:r>
      <w:r w:rsidRPr="00907065">
        <w:rPr>
          <w:rStyle w:val="Strong"/>
          <w:rFonts w:ascii="Scandia Medium" w:hAnsi="Scandia Medium" w:cs="Arial"/>
          <w:b w:val="0"/>
          <w:bCs w:val="0"/>
          <w:color w:val="auto"/>
          <w:sz w:val="24"/>
          <w:szCs w:val="24"/>
        </w:rPr>
        <w:t xml:space="preserve"> Instructor-Led </w:t>
      </w:r>
      <w:r w:rsidR="00510C6B" w:rsidRPr="00907065">
        <w:rPr>
          <w:rStyle w:val="Strong"/>
          <w:rFonts w:ascii="Scandia Medium" w:hAnsi="Scandia Medium" w:cs="Arial"/>
          <w:b w:val="0"/>
          <w:bCs w:val="0"/>
          <w:color w:val="auto"/>
          <w:sz w:val="24"/>
          <w:szCs w:val="24"/>
        </w:rPr>
        <w:t xml:space="preserve">Webinar </w:t>
      </w:r>
      <w:r w:rsidRPr="00907065">
        <w:rPr>
          <w:rStyle w:val="Strong"/>
          <w:rFonts w:ascii="Scandia Medium" w:hAnsi="Scandia Medium" w:cs="Arial"/>
          <w:b w:val="0"/>
          <w:bCs w:val="0"/>
          <w:color w:val="auto"/>
          <w:sz w:val="24"/>
          <w:szCs w:val="24"/>
        </w:rPr>
        <w:t>Trainings</w:t>
      </w:r>
      <w:r w:rsidR="00665756" w:rsidRPr="00907065">
        <w:rPr>
          <w:rFonts w:ascii="Lato" w:hAnsi="Lato" w:cs="Arial"/>
          <w:color w:val="auto"/>
          <w:sz w:val="24"/>
          <w:szCs w:val="24"/>
        </w:rPr>
        <w:t xml:space="preserve"> </w:t>
      </w:r>
    </w:p>
    <w:p w14:paraId="22779440" w14:textId="26CCD734" w:rsidR="00665756" w:rsidRPr="00907065" w:rsidRDefault="00510C6B" w:rsidP="00AB336E">
      <w:pPr>
        <w:spacing w:after="0" w:line="240" w:lineRule="auto"/>
        <w:rPr>
          <w:rFonts w:ascii="Lato" w:hAnsi="Lato" w:cs="Arial"/>
          <w:sz w:val="24"/>
          <w:szCs w:val="24"/>
        </w:rPr>
      </w:pPr>
      <w:r w:rsidRPr="3AB39A3A">
        <w:rPr>
          <w:rFonts w:ascii="Lato" w:hAnsi="Lato" w:cs="Arial"/>
          <w:sz w:val="24"/>
          <w:szCs w:val="24"/>
        </w:rPr>
        <w:t>T</w:t>
      </w:r>
      <w:r w:rsidR="00665756" w:rsidRPr="3AB39A3A">
        <w:rPr>
          <w:rFonts w:ascii="Lato" w:hAnsi="Lato" w:cs="Arial"/>
          <w:sz w:val="24"/>
          <w:szCs w:val="24"/>
        </w:rPr>
        <w:t xml:space="preserve">hese courses cover each module of the EVV system. </w:t>
      </w:r>
      <w:r w:rsidR="3966DE75" w:rsidRPr="3AB39A3A">
        <w:rPr>
          <w:rFonts w:ascii="Lato" w:hAnsi="Lato" w:cs="Arial"/>
          <w:sz w:val="24"/>
          <w:szCs w:val="24"/>
        </w:rPr>
        <w:t>Participants register</w:t>
      </w:r>
      <w:r w:rsidR="00665756" w:rsidRPr="3AB39A3A">
        <w:rPr>
          <w:rFonts w:ascii="Lato" w:hAnsi="Lato" w:cs="Arial"/>
          <w:sz w:val="24"/>
          <w:szCs w:val="24"/>
        </w:rPr>
        <w:t xml:space="preserve"> for the desired webinar courses and </w:t>
      </w:r>
      <w:r w:rsidR="1A76F3CC" w:rsidRPr="3AB39A3A">
        <w:rPr>
          <w:rFonts w:ascii="Lato" w:hAnsi="Lato" w:cs="Arial"/>
          <w:sz w:val="24"/>
          <w:szCs w:val="24"/>
        </w:rPr>
        <w:t>attend remotely</w:t>
      </w:r>
      <w:r w:rsidR="004E2CDC" w:rsidRPr="3AB39A3A">
        <w:rPr>
          <w:rFonts w:ascii="Lato" w:hAnsi="Lato" w:cs="Arial"/>
          <w:sz w:val="24"/>
          <w:szCs w:val="24"/>
        </w:rPr>
        <w:t>, using a computer with internet access</w:t>
      </w:r>
      <w:r w:rsidR="00665756" w:rsidRPr="3AB39A3A">
        <w:rPr>
          <w:rFonts w:ascii="Lato" w:hAnsi="Lato" w:cs="Arial"/>
          <w:sz w:val="24"/>
          <w:szCs w:val="24"/>
        </w:rPr>
        <w:t xml:space="preserve">. Participants can listen to the webinars either by calling in or through computer audio. </w:t>
      </w:r>
    </w:p>
    <w:p w14:paraId="129EFD46" w14:textId="78672F8E" w:rsidR="007921DD" w:rsidRPr="00907065" w:rsidRDefault="007921DD" w:rsidP="00C32582">
      <w:pPr>
        <w:spacing w:after="0" w:line="240" w:lineRule="auto"/>
        <w:rPr>
          <w:rFonts w:ascii="Lato" w:hAnsi="Lato" w:cs="Arial"/>
          <w:sz w:val="24"/>
          <w:szCs w:val="24"/>
        </w:rPr>
      </w:pPr>
    </w:p>
    <w:p w14:paraId="29986594" w14:textId="0354E434" w:rsidR="007921DD" w:rsidRPr="00907065" w:rsidRDefault="00AB00A3" w:rsidP="00C32582">
      <w:pPr>
        <w:tabs>
          <w:tab w:val="left" w:pos="1620"/>
        </w:tabs>
        <w:spacing w:after="0" w:line="240" w:lineRule="auto"/>
        <w:rPr>
          <w:rFonts w:ascii="Lato" w:hAnsi="Lato" w:cs="Arial"/>
          <w:sz w:val="24"/>
          <w:szCs w:val="24"/>
        </w:rPr>
      </w:pPr>
      <w:r w:rsidRPr="00907065">
        <w:rPr>
          <w:rFonts w:ascii="Lato" w:hAnsi="Lato" w:cs="Arial"/>
          <w:sz w:val="24"/>
          <w:szCs w:val="24"/>
        </w:rPr>
        <w:t xml:space="preserve"> Sign up for a live, instructor-led webinar training at</w:t>
      </w:r>
      <w:r w:rsidR="007921DD" w:rsidRPr="00907065">
        <w:rPr>
          <w:rFonts w:ascii="Lato" w:hAnsi="Lato" w:cs="Arial"/>
          <w:sz w:val="24"/>
          <w:szCs w:val="24"/>
        </w:rPr>
        <w:t xml:space="preserve"> </w:t>
      </w:r>
      <w:hyperlink r:id="rId14" w:history="1">
        <w:r w:rsidR="00C31F4F" w:rsidRPr="00907065">
          <w:rPr>
            <w:rStyle w:val="Hyperlink"/>
            <w:rFonts w:ascii="Lato" w:hAnsi="Lato" w:cs="Arial"/>
            <w:sz w:val="24"/>
            <w:szCs w:val="24"/>
          </w:rPr>
          <w:t>https://go.oncehub.com/</w:t>
        </w:r>
        <w:r w:rsidR="00C31F4F">
          <w:rPr>
            <w:rStyle w:val="Hyperlink"/>
            <w:rFonts w:ascii="Lato" w:hAnsi="Lato" w:cs="Arial"/>
            <w:sz w:val="24"/>
            <w:szCs w:val="24"/>
          </w:rPr>
          <w:t>RIEOHHS</w:t>
        </w:r>
        <w:r w:rsidR="00C31F4F" w:rsidRPr="00907065">
          <w:rPr>
            <w:rStyle w:val="Hyperlink"/>
            <w:rFonts w:ascii="Lato" w:hAnsi="Lato" w:cs="Arial"/>
            <w:sz w:val="24"/>
            <w:szCs w:val="24"/>
          </w:rPr>
          <w:t>ProviderWebinarTraining</w:t>
        </w:r>
      </w:hyperlink>
      <w:r w:rsidRPr="00907065">
        <w:rPr>
          <w:rStyle w:val="Hyperlink"/>
          <w:rFonts w:ascii="Lato" w:hAnsi="Lato" w:cs="Arial"/>
          <w:sz w:val="24"/>
          <w:szCs w:val="24"/>
        </w:rPr>
        <w:t>.</w:t>
      </w:r>
    </w:p>
    <w:p w14:paraId="55714C51" w14:textId="77777777" w:rsidR="00B07861" w:rsidRPr="00907065" w:rsidRDefault="00B07861" w:rsidP="00907065">
      <w:pPr>
        <w:spacing w:after="0" w:line="240" w:lineRule="auto"/>
        <w:rPr>
          <w:rFonts w:ascii="Lato" w:hAnsi="Lato" w:cs="Arial"/>
          <w:sz w:val="24"/>
          <w:szCs w:val="24"/>
        </w:rPr>
      </w:pPr>
    </w:p>
    <w:p w14:paraId="607F2FFE" w14:textId="548A5A9C" w:rsidR="00665756" w:rsidRPr="00907065" w:rsidRDefault="00665756" w:rsidP="00907065">
      <w:pPr>
        <w:pStyle w:val="Heading2"/>
        <w:spacing w:before="0" w:line="240" w:lineRule="auto"/>
        <w:rPr>
          <w:rFonts w:ascii="Lato" w:hAnsi="Lato" w:cs="Arial"/>
          <w:color w:val="auto"/>
          <w:sz w:val="24"/>
          <w:szCs w:val="24"/>
        </w:rPr>
      </w:pPr>
      <w:r w:rsidRPr="00907065">
        <w:rPr>
          <w:rFonts w:ascii="Lato" w:hAnsi="Lato" w:cs="Arial"/>
          <w:color w:val="auto"/>
          <w:sz w:val="24"/>
          <w:szCs w:val="24"/>
        </w:rPr>
        <w:t>T</w:t>
      </w:r>
      <w:r w:rsidR="00D4547A" w:rsidRPr="00907065">
        <w:rPr>
          <w:rFonts w:ascii="Lato" w:hAnsi="Lato" w:cs="Arial"/>
          <w:color w:val="auto"/>
          <w:sz w:val="24"/>
          <w:szCs w:val="24"/>
        </w:rPr>
        <w:t xml:space="preserve">raining </w:t>
      </w:r>
      <w:r w:rsidRPr="00907065">
        <w:rPr>
          <w:rFonts w:ascii="Lato" w:hAnsi="Lato" w:cs="Arial"/>
          <w:color w:val="auto"/>
          <w:sz w:val="24"/>
          <w:szCs w:val="24"/>
        </w:rPr>
        <w:t>courses offered include:</w:t>
      </w:r>
    </w:p>
    <w:tbl>
      <w:tblPr>
        <w:tblStyle w:val="TableGrid"/>
        <w:tblpPr w:leftFromText="180" w:rightFromText="180" w:vertAnchor="text" w:horzAnchor="margin" w:tblpY="118"/>
        <w:tblW w:w="10435" w:type="dxa"/>
        <w:tblLayout w:type="fixed"/>
        <w:tblLook w:val="04A0" w:firstRow="1" w:lastRow="0" w:firstColumn="1" w:lastColumn="0" w:noHBand="0" w:noVBand="1"/>
      </w:tblPr>
      <w:tblGrid>
        <w:gridCol w:w="2065"/>
        <w:gridCol w:w="1260"/>
        <w:gridCol w:w="7110"/>
      </w:tblGrid>
      <w:tr w:rsidR="00914C8A" w:rsidRPr="00914C8A" w14:paraId="065FC822" w14:textId="77777777" w:rsidTr="3AB39A3A">
        <w:tc>
          <w:tcPr>
            <w:tcW w:w="2065" w:type="dxa"/>
          </w:tcPr>
          <w:p w14:paraId="2630466D" w14:textId="77777777" w:rsidR="00914C8A" w:rsidRPr="008B4CFC" w:rsidRDefault="00914C8A" w:rsidP="00132F23">
            <w:pPr>
              <w:autoSpaceDE w:val="0"/>
              <w:autoSpaceDN w:val="0"/>
              <w:adjustRightInd w:val="0"/>
              <w:spacing w:before="60" w:after="60"/>
              <w:rPr>
                <w:rFonts w:ascii="Lato" w:hAnsi="Lato" w:cs="Arial"/>
                <w:bCs/>
                <w:sz w:val="24"/>
                <w:szCs w:val="24"/>
              </w:rPr>
            </w:pPr>
            <w:bookmarkStart w:id="0" w:name="_Hlk535310923"/>
            <w:r w:rsidRPr="008B4CFC">
              <w:rPr>
                <w:rFonts w:ascii="Lato" w:hAnsi="Lato" w:cs="Arial"/>
                <w:bCs/>
                <w:sz w:val="24"/>
                <w:szCs w:val="24"/>
              </w:rPr>
              <w:t>Training Topic (Provider Training Topics)</w:t>
            </w:r>
          </w:p>
        </w:tc>
        <w:tc>
          <w:tcPr>
            <w:tcW w:w="1260" w:type="dxa"/>
          </w:tcPr>
          <w:p w14:paraId="250A9BF1" w14:textId="77777777" w:rsidR="00914C8A" w:rsidRPr="008B4CFC" w:rsidRDefault="00914C8A" w:rsidP="00132F23">
            <w:pPr>
              <w:autoSpaceDE w:val="0"/>
              <w:autoSpaceDN w:val="0"/>
              <w:adjustRightInd w:val="0"/>
              <w:spacing w:before="60" w:after="60"/>
              <w:rPr>
                <w:rFonts w:ascii="Lato" w:hAnsi="Lato" w:cs="Arial"/>
                <w:bCs/>
                <w:sz w:val="24"/>
                <w:szCs w:val="24"/>
              </w:rPr>
            </w:pPr>
            <w:r w:rsidRPr="008B4CFC">
              <w:rPr>
                <w:rFonts w:ascii="Lato" w:hAnsi="Lato" w:cs="Arial"/>
                <w:bCs/>
                <w:sz w:val="24"/>
                <w:szCs w:val="24"/>
              </w:rPr>
              <w:t>Duration</w:t>
            </w:r>
          </w:p>
        </w:tc>
        <w:tc>
          <w:tcPr>
            <w:tcW w:w="7110" w:type="dxa"/>
          </w:tcPr>
          <w:p w14:paraId="4F8EEA32" w14:textId="77777777" w:rsidR="00310DAC" w:rsidRDefault="00914C8A" w:rsidP="00132F23">
            <w:pPr>
              <w:autoSpaceDE w:val="0"/>
              <w:autoSpaceDN w:val="0"/>
              <w:adjustRightInd w:val="0"/>
              <w:spacing w:before="60" w:after="60"/>
              <w:rPr>
                <w:rFonts w:ascii="Lato" w:hAnsi="Lato" w:cs="Arial"/>
                <w:sz w:val="24"/>
                <w:szCs w:val="24"/>
              </w:rPr>
            </w:pPr>
            <w:r w:rsidRPr="008B4CFC">
              <w:rPr>
                <w:rFonts w:ascii="Lato" w:hAnsi="Lato" w:cs="Arial"/>
                <w:bCs/>
                <w:sz w:val="24"/>
                <w:szCs w:val="24"/>
              </w:rPr>
              <w:t>Description/Scope</w:t>
            </w:r>
            <w:r w:rsidR="00310DAC" w:rsidRPr="008B4CFC">
              <w:rPr>
                <w:rFonts w:ascii="Lato" w:hAnsi="Lato" w:cs="Arial"/>
                <w:sz w:val="24"/>
                <w:szCs w:val="24"/>
              </w:rPr>
              <w:t xml:space="preserve"> </w:t>
            </w:r>
          </w:p>
          <w:p w14:paraId="230D25F3" w14:textId="52CAF7BD" w:rsidR="00914C8A" w:rsidRPr="00310DAC" w:rsidRDefault="00310DAC" w:rsidP="00132F23">
            <w:pPr>
              <w:autoSpaceDE w:val="0"/>
              <w:autoSpaceDN w:val="0"/>
              <w:adjustRightInd w:val="0"/>
              <w:spacing w:before="60" w:after="60"/>
              <w:rPr>
                <w:rFonts w:ascii="Lato" w:hAnsi="Lato" w:cs="Arial"/>
                <w:bCs/>
                <w:i/>
                <w:iCs/>
                <w:sz w:val="24"/>
                <w:szCs w:val="24"/>
              </w:rPr>
            </w:pPr>
            <w:r w:rsidRPr="00310DAC">
              <w:rPr>
                <w:rFonts w:ascii="Lato" w:hAnsi="Lato" w:cs="Arial"/>
                <w:i/>
                <w:iCs/>
                <w:sz w:val="24"/>
                <w:szCs w:val="24"/>
              </w:rPr>
              <w:t>NOTE: Sandata Training is offered in modules so that a staff member can choose the courses that are relevant to the role they serve.</w:t>
            </w:r>
          </w:p>
        </w:tc>
      </w:tr>
      <w:tr w:rsidR="00914C8A" w:rsidRPr="00914C8A" w14:paraId="65A2AB80" w14:textId="77777777" w:rsidTr="3AB39A3A">
        <w:trPr>
          <w:trHeight w:val="1097"/>
        </w:trPr>
        <w:tc>
          <w:tcPr>
            <w:tcW w:w="2065" w:type="dxa"/>
          </w:tcPr>
          <w:p w14:paraId="1BEF1986" w14:textId="77777777" w:rsidR="00914C8A" w:rsidRPr="008B4CFC" w:rsidRDefault="00914C8A" w:rsidP="00132F23">
            <w:pPr>
              <w:autoSpaceDE w:val="0"/>
              <w:autoSpaceDN w:val="0"/>
              <w:adjustRightInd w:val="0"/>
              <w:spacing w:before="60" w:after="60"/>
              <w:rPr>
                <w:rFonts w:ascii="Lato" w:hAnsi="Lato" w:cs="Arial"/>
                <w:sz w:val="24"/>
                <w:szCs w:val="24"/>
                <w:highlight w:val="yellow"/>
              </w:rPr>
            </w:pPr>
            <w:r w:rsidRPr="008B4CFC">
              <w:rPr>
                <w:rFonts w:ascii="Lato" w:hAnsi="Lato" w:cs="Arial"/>
                <w:sz w:val="24"/>
                <w:szCs w:val="24"/>
              </w:rPr>
              <w:t>Sandata Agency Management Overview</w:t>
            </w:r>
          </w:p>
        </w:tc>
        <w:tc>
          <w:tcPr>
            <w:tcW w:w="1260" w:type="dxa"/>
          </w:tcPr>
          <w:p w14:paraId="4B50CCD3" w14:textId="77777777" w:rsidR="00310DAC" w:rsidRDefault="00310DAC" w:rsidP="00310DAC">
            <w:pPr>
              <w:autoSpaceDE w:val="0"/>
              <w:autoSpaceDN w:val="0"/>
              <w:adjustRightInd w:val="0"/>
              <w:spacing w:before="60" w:after="60"/>
              <w:jc w:val="both"/>
              <w:rPr>
                <w:rFonts w:ascii="Lato" w:hAnsi="Lato" w:cs="Arial"/>
                <w:sz w:val="24"/>
                <w:szCs w:val="24"/>
              </w:rPr>
            </w:pPr>
            <w:r>
              <w:rPr>
                <w:rFonts w:ascii="Lato" w:hAnsi="Lato" w:cs="Arial"/>
                <w:sz w:val="24"/>
                <w:szCs w:val="24"/>
              </w:rPr>
              <w:t xml:space="preserve">1 hour 30 mins </w:t>
            </w:r>
          </w:p>
          <w:p w14:paraId="3EB2F415" w14:textId="10E71A2A" w:rsidR="00914C8A" w:rsidRPr="008B4CFC" w:rsidRDefault="00310DAC" w:rsidP="00132F23">
            <w:pPr>
              <w:tabs>
                <w:tab w:val="left" w:pos="1214"/>
              </w:tabs>
              <w:autoSpaceDE w:val="0"/>
              <w:autoSpaceDN w:val="0"/>
              <w:adjustRightInd w:val="0"/>
              <w:spacing w:before="60" w:after="60"/>
              <w:jc w:val="both"/>
              <w:rPr>
                <w:rFonts w:ascii="Lato" w:hAnsi="Lato" w:cs="Arial"/>
                <w:sz w:val="24"/>
                <w:szCs w:val="24"/>
              </w:rPr>
            </w:pPr>
            <w:r>
              <w:rPr>
                <w:rFonts w:ascii="Lato" w:hAnsi="Lato" w:cs="Arial"/>
                <w:sz w:val="24"/>
                <w:szCs w:val="24"/>
              </w:rPr>
              <w:t>(</w:t>
            </w:r>
            <w:r w:rsidR="00F17A3C">
              <w:rPr>
                <w:rFonts w:ascii="Lato" w:hAnsi="Lato" w:cs="Arial"/>
                <w:sz w:val="24"/>
                <w:szCs w:val="24"/>
              </w:rPr>
              <w:t>75 mins</w:t>
            </w:r>
            <w:r>
              <w:rPr>
                <w:rFonts w:ascii="Lato" w:hAnsi="Lato" w:cs="Arial"/>
                <w:sz w:val="24"/>
                <w:szCs w:val="24"/>
              </w:rPr>
              <w:t>)</w:t>
            </w:r>
          </w:p>
        </w:tc>
        <w:tc>
          <w:tcPr>
            <w:tcW w:w="7110" w:type="dxa"/>
          </w:tcPr>
          <w:p w14:paraId="368D4BD3" w14:textId="38BB6684" w:rsidR="00914C8A" w:rsidRPr="008B4CFC" w:rsidRDefault="00914C8A" w:rsidP="00132F23">
            <w:pPr>
              <w:tabs>
                <w:tab w:val="left" w:pos="1214"/>
              </w:tabs>
              <w:autoSpaceDE w:val="0"/>
              <w:autoSpaceDN w:val="0"/>
              <w:adjustRightInd w:val="0"/>
              <w:spacing w:before="60" w:after="60"/>
              <w:jc w:val="both"/>
              <w:rPr>
                <w:rFonts w:ascii="Lato" w:hAnsi="Lato" w:cs="Arial"/>
                <w:sz w:val="24"/>
                <w:szCs w:val="24"/>
              </w:rPr>
            </w:pPr>
            <w:r w:rsidRPr="008B4CFC">
              <w:rPr>
                <w:rFonts w:ascii="Lato" w:hAnsi="Lato" w:cs="Arial"/>
                <w:sz w:val="24"/>
                <w:szCs w:val="24"/>
              </w:rPr>
              <w:t>This session will give you an overview of the Sandata Agency Management (SAM) system and navigates through the various modules to highlight how to optimize the management of an agency.</w:t>
            </w:r>
          </w:p>
        </w:tc>
      </w:tr>
      <w:tr w:rsidR="00914C8A" w:rsidRPr="00914C8A" w14:paraId="697A8B9F" w14:textId="77777777" w:rsidTr="3AB39A3A">
        <w:tc>
          <w:tcPr>
            <w:tcW w:w="2065" w:type="dxa"/>
          </w:tcPr>
          <w:p w14:paraId="350E764C" w14:textId="0116D1E1" w:rsidR="00914C8A" w:rsidRPr="008B4CFC" w:rsidRDefault="00914C8A" w:rsidP="00132F23">
            <w:pPr>
              <w:autoSpaceDE w:val="0"/>
              <w:autoSpaceDN w:val="0"/>
              <w:adjustRightInd w:val="0"/>
              <w:spacing w:before="60" w:after="60"/>
              <w:rPr>
                <w:rFonts w:ascii="Lato" w:hAnsi="Lato" w:cs="Arial"/>
                <w:sz w:val="24"/>
                <w:szCs w:val="24"/>
              </w:rPr>
            </w:pPr>
            <w:r w:rsidRPr="008B4CFC">
              <w:rPr>
                <w:rFonts w:ascii="Lato" w:hAnsi="Lato" w:cs="Arial"/>
                <w:sz w:val="24"/>
                <w:szCs w:val="24"/>
              </w:rPr>
              <w:t xml:space="preserve">Sandata Agency Management Data </w:t>
            </w:r>
            <w:r w:rsidR="00F17A3C">
              <w:rPr>
                <w:rFonts w:ascii="Lato" w:hAnsi="Lato" w:cs="Arial"/>
                <w:sz w:val="24"/>
                <w:szCs w:val="24"/>
              </w:rPr>
              <w:t xml:space="preserve">Entry </w:t>
            </w:r>
            <w:r w:rsidRPr="008B4CFC">
              <w:rPr>
                <w:rFonts w:ascii="Lato" w:hAnsi="Lato" w:cs="Arial"/>
                <w:sz w:val="24"/>
                <w:szCs w:val="24"/>
              </w:rPr>
              <w:t>Entry/Authorizations</w:t>
            </w:r>
            <w:r w:rsidR="00F17A3C">
              <w:rPr>
                <w:rFonts w:ascii="Lato" w:hAnsi="Lato" w:cs="Arial"/>
                <w:sz w:val="24"/>
                <w:szCs w:val="24"/>
              </w:rPr>
              <w:t xml:space="preserve">: </w:t>
            </w:r>
            <w:r w:rsidR="00F17A3C" w:rsidRPr="008B4CFC">
              <w:rPr>
                <w:rFonts w:ascii="Lato" w:hAnsi="Lato" w:cs="Arial"/>
                <w:sz w:val="24"/>
                <w:szCs w:val="24"/>
              </w:rPr>
              <w:t xml:space="preserve"> Client </w:t>
            </w:r>
            <w:r w:rsidR="00F17A3C">
              <w:rPr>
                <w:rFonts w:ascii="Lato" w:hAnsi="Lato" w:cs="Arial"/>
                <w:sz w:val="24"/>
                <w:szCs w:val="24"/>
              </w:rPr>
              <w:t>and Staff</w:t>
            </w:r>
          </w:p>
        </w:tc>
        <w:tc>
          <w:tcPr>
            <w:tcW w:w="1260" w:type="dxa"/>
          </w:tcPr>
          <w:p w14:paraId="06DD209F" w14:textId="6BEE687D"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1 hour</w:t>
            </w:r>
            <w:r w:rsidR="00F17A3C">
              <w:rPr>
                <w:rFonts w:ascii="Lato" w:hAnsi="Lato" w:cs="Arial"/>
                <w:sz w:val="24"/>
                <w:szCs w:val="24"/>
              </w:rPr>
              <w:t xml:space="preserve"> 45 mins</w:t>
            </w:r>
          </w:p>
        </w:tc>
        <w:tc>
          <w:tcPr>
            <w:tcW w:w="7110" w:type="dxa"/>
          </w:tcPr>
          <w:p w14:paraId="6C393386" w14:textId="30BE75C2" w:rsidR="00914C8A" w:rsidRPr="008B4CFC" w:rsidRDefault="4B49A888" w:rsidP="00132F23">
            <w:pPr>
              <w:autoSpaceDE w:val="0"/>
              <w:autoSpaceDN w:val="0"/>
              <w:adjustRightInd w:val="0"/>
              <w:spacing w:before="60" w:after="60"/>
              <w:jc w:val="both"/>
              <w:rPr>
                <w:rFonts w:ascii="Lato" w:hAnsi="Lato" w:cs="Arial"/>
                <w:sz w:val="24"/>
                <w:szCs w:val="24"/>
              </w:rPr>
            </w:pPr>
            <w:r w:rsidRPr="3AB39A3A">
              <w:rPr>
                <w:rFonts w:ascii="Lato" w:hAnsi="Lato" w:cs="Arial"/>
                <w:sz w:val="24"/>
                <w:szCs w:val="24"/>
              </w:rPr>
              <w:t xml:space="preserve">This session provides an overview of client records in Sandata Agency </w:t>
            </w:r>
            <w:r w:rsidR="00242D9F" w:rsidRPr="3AB39A3A">
              <w:rPr>
                <w:rFonts w:ascii="Lato" w:hAnsi="Lato" w:cs="Arial"/>
                <w:sz w:val="24"/>
                <w:szCs w:val="24"/>
              </w:rPr>
              <w:t>Management and</w:t>
            </w:r>
            <w:r w:rsidRPr="3AB39A3A">
              <w:rPr>
                <w:rFonts w:ascii="Lato" w:hAnsi="Lato" w:cs="Arial"/>
                <w:sz w:val="24"/>
                <w:szCs w:val="24"/>
              </w:rPr>
              <w:t xml:space="preserve"> includes demonstrations </w:t>
            </w:r>
            <w:r w:rsidR="2DB1E800" w:rsidRPr="3AB39A3A">
              <w:rPr>
                <w:rFonts w:ascii="Lato" w:hAnsi="Lato" w:cs="Arial"/>
                <w:sz w:val="24"/>
                <w:szCs w:val="24"/>
              </w:rPr>
              <w:t>of editing</w:t>
            </w:r>
            <w:r w:rsidRPr="3AB39A3A">
              <w:rPr>
                <w:rFonts w:ascii="Lato" w:hAnsi="Lato" w:cs="Arial"/>
                <w:sz w:val="24"/>
                <w:szCs w:val="24"/>
              </w:rPr>
              <w:t xml:space="preserve"> and inactivating client records while avoiding claims denials.  This session also provides an overview on how member and authorization records are imported into Sandata Agency Management.</w:t>
            </w:r>
            <w:r w:rsidR="12F87DB4" w:rsidRPr="3AB39A3A">
              <w:rPr>
                <w:rFonts w:ascii="Lato" w:hAnsi="Lato" w:cs="Arial"/>
                <w:sz w:val="24"/>
                <w:szCs w:val="24"/>
              </w:rPr>
              <w:t xml:space="preserve"> Also, this session has an overview of staff records in Sandata Agency Management, and includes demonstrations of creating, editing and inactivating staff records</w:t>
            </w:r>
          </w:p>
        </w:tc>
      </w:tr>
      <w:tr w:rsidR="00914C8A" w:rsidRPr="00914C8A" w14:paraId="2B45E727" w14:textId="77777777" w:rsidTr="3AB39A3A">
        <w:tc>
          <w:tcPr>
            <w:tcW w:w="2065" w:type="dxa"/>
          </w:tcPr>
          <w:p w14:paraId="4FF9A0F1" w14:textId="77777777" w:rsidR="00914C8A" w:rsidRPr="008B4CFC" w:rsidRDefault="00914C8A" w:rsidP="00132F23">
            <w:pPr>
              <w:autoSpaceDE w:val="0"/>
              <w:autoSpaceDN w:val="0"/>
              <w:adjustRightInd w:val="0"/>
              <w:spacing w:before="60" w:after="60"/>
              <w:rPr>
                <w:rFonts w:ascii="Lato" w:hAnsi="Lato" w:cs="Arial"/>
                <w:sz w:val="24"/>
                <w:szCs w:val="24"/>
              </w:rPr>
            </w:pPr>
            <w:r w:rsidRPr="008B4CFC">
              <w:rPr>
                <w:rFonts w:ascii="Lato" w:hAnsi="Lato" w:cs="Arial"/>
                <w:sz w:val="24"/>
                <w:szCs w:val="24"/>
              </w:rPr>
              <w:lastRenderedPageBreak/>
              <w:t>Sandata Agency Management Visit Capture.</w:t>
            </w:r>
          </w:p>
        </w:tc>
        <w:tc>
          <w:tcPr>
            <w:tcW w:w="1260" w:type="dxa"/>
          </w:tcPr>
          <w:p w14:paraId="15588A1E" w14:textId="77777777" w:rsidR="004B1159" w:rsidRDefault="004B1159" w:rsidP="00132F23">
            <w:pPr>
              <w:autoSpaceDE w:val="0"/>
              <w:autoSpaceDN w:val="0"/>
              <w:adjustRightInd w:val="0"/>
              <w:spacing w:before="60" w:after="60"/>
              <w:jc w:val="both"/>
              <w:rPr>
                <w:rFonts w:ascii="Lato" w:hAnsi="Lato" w:cs="Arial"/>
                <w:sz w:val="24"/>
                <w:szCs w:val="24"/>
              </w:rPr>
            </w:pPr>
            <w:r>
              <w:rPr>
                <w:rFonts w:ascii="Lato" w:hAnsi="Lato" w:cs="Arial"/>
                <w:sz w:val="24"/>
                <w:szCs w:val="24"/>
              </w:rPr>
              <w:t xml:space="preserve">1 hour 30 mins </w:t>
            </w:r>
          </w:p>
          <w:p w14:paraId="36A00D46" w14:textId="34D61E63" w:rsidR="00914C8A" w:rsidRPr="008B4CFC" w:rsidRDefault="004B1159" w:rsidP="00132F23">
            <w:pPr>
              <w:autoSpaceDE w:val="0"/>
              <w:autoSpaceDN w:val="0"/>
              <w:adjustRightInd w:val="0"/>
              <w:spacing w:before="60" w:after="60"/>
              <w:jc w:val="both"/>
              <w:rPr>
                <w:rFonts w:ascii="Lato" w:hAnsi="Lato" w:cs="Arial"/>
                <w:sz w:val="24"/>
                <w:szCs w:val="24"/>
              </w:rPr>
            </w:pPr>
            <w:r>
              <w:rPr>
                <w:rFonts w:ascii="Lato" w:hAnsi="Lato" w:cs="Arial"/>
                <w:sz w:val="24"/>
                <w:szCs w:val="24"/>
              </w:rPr>
              <w:t>(90</w:t>
            </w:r>
            <w:r w:rsidR="00914C8A" w:rsidRPr="008B4CFC">
              <w:rPr>
                <w:rFonts w:ascii="Lato" w:hAnsi="Lato" w:cs="Arial"/>
                <w:sz w:val="24"/>
                <w:szCs w:val="24"/>
              </w:rPr>
              <w:t xml:space="preserve"> minutes</w:t>
            </w:r>
            <w:r>
              <w:rPr>
                <w:rFonts w:ascii="Lato" w:hAnsi="Lato" w:cs="Arial"/>
                <w:sz w:val="24"/>
                <w:szCs w:val="24"/>
              </w:rPr>
              <w:t>)</w:t>
            </w:r>
          </w:p>
        </w:tc>
        <w:tc>
          <w:tcPr>
            <w:tcW w:w="7110" w:type="dxa"/>
          </w:tcPr>
          <w:p w14:paraId="352A1A76" w14:textId="2F027D0E" w:rsidR="00914C8A" w:rsidRPr="008B4CFC" w:rsidRDefault="4B49A888" w:rsidP="00132F23">
            <w:pPr>
              <w:autoSpaceDE w:val="0"/>
              <w:autoSpaceDN w:val="0"/>
              <w:adjustRightInd w:val="0"/>
              <w:spacing w:before="60" w:after="60"/>
              <w:jc w:val="both"/>
              <w:rPr>
                <w:rFonts w:ascii="Lato" w:hAnsi="Lato" w:cs="Arial"/>
                <w:sz w:val="24"/>
                <w:szCs w:val="24"/>
              </w:rPr>
            </w:pPr>
            <w:r w:rsidRPr="3AB39A3A">
              <w:rPr>
                <w:rFonts w:ascii="Lato" w:hAnsi="Lato" w:cs="Arial"/>
                <w:sz w:val="24"/>
                <w:szCs w:val="24"/>
              </w:rPr>
              <w:t xml:space="preserve">This course walks through the process a caregiver uses to start and complete a visit using the mobile and telephony visit verification methods.  This session will include </w:t>
            </w:r>
            <w:r w:rsidR="016C7E7E" w:rsidRPr="3AB39A3A">
              <w:rPr>
                <w:rFonts w:ascii="Lato" w:hAnsi="Lato" w:cs="Arial"/>
                <w:sz w:val="24"/>
                <w:szCs w:val="24"/>
              </w:rPr>
              <w:t>instructions</w:t>
            </w:r>
            <w:r w:rsidRPr="3AB39A3A">
              <w:rPr>
                <w:rFonts w:ascii="Lato" w:hAnsi="Lato" w:cs="Arial"/>
                <w:sz w:val="24"/>
                <w:szCs w:val="24"/>
              </w:rPr>
              <w:t xml:space="preserve"> on the Speaker Verification service used during the telephony visit.</w:t>
            </w:r>
          </w:p>
        </w:tc>
      </w:tr>
      <w:tr w:rsidR="00310DAC" w:rsidRPr="00914C8A" w14:paraId="3DD54FDE" w14:textId="77777777" w:rsidTr="3AB39A3A">
        <w:trPr>
          <w:trHeight w:val="920"/>
        </w:trPr>
        <w:tc>
          <w:tcPr>
            <w:tcW w:w="2065" w:type="dxa"/>
          </w:tcPr>
          <w:p w14:paraId="67625B87" w14:textId="77777777" w:rsidR="00310DAC" w:rsidRPr="008B4CFC" w:rsidRDefault="00310DAC" w:rsidP="00310DAC">
            <w:pPr>
              <w:adjustRightInd w:val="0"/>
              <w:spacing w:before="60" w:after="60"/>
              <w:rPr>
                <w:rFonts w:ascii="Lato" w:hAnsi="Lato" w:cs="Arial"/>
                <w:sz w:val="24"/>
                <w:szCs w:val="24"/>
              </w:rPr>
            </w:pPr>
            <w:r w:rsidRPr="008B4CFC">
              <w:rPr>
                <w:rFonts w:ascii="Lato" w:hAnsi="Lato" w:cs="Arial"/>
                <w:sz w:val="24"/>
                <w:szCs w:val="24"/>
              </w:rPr>
              <w:t>Sandata Agency Management Scheduling</w:t>
            </w:r>
          </w:p>
        </w:tc>
        <w:tc>
          <w:tcPr>
            <w:tcW w:w="1260" w:type="dxa"/>
          </w:tcPr>
          <w:p w14:paraId="435E2E5F" w14:textId="77777777" w:rsidR="00310DAC" w:rsidRDefault="00310DAC" w:rsidP="00310DAC">
            <w:pPr>
              <w:autoSpaceDE w:val="0"/>
              <w:autoSpaceDN w:val="0"/>
              <w:adjustRightInd w:val="0"/>
              <w:spacing w:before="60" w:after="60"/>
              <w:jc w:val="both"/>
              <w:rPr>
                <w:rFonts w:ascii="Lato" w:hAnsi="Lato" w:cs="Arial"/>
                <w:sz w:val="24"/>
                <w:szCs w:val="24"/>
              </w:rPr>
            </w:pPr>
            <w:r>
              <w:rPr>
                <w:rFonts w:ascii="Lato" w:hAnsi="Lato" w:cs="Arial"/>
                <w:sz w:val="24"/>
                <w:szCs w:val="24"/>
              </w:rPr>
              <w:t xml:space="preserve">1 hour 30 mins </w:t>
            </w:r>
          </w:p>
          <w:p w14:paraId="0F25D4AC" w14:textId="77777777" w:rsidR="00310DAC" w:rsidRPr="008B4CFC" w:rsidRDefault="00310DAC" w:rsidP="00310DAC">
            <w:pPr>
              <w:adjustRightInd w:val="0"/>
              <w:spacing w:before="60" w:after="60"/>
              <w:jc w:val="both"/>
              <w:rPr>
                <w:rFonts w:ascii="Lato" w:hAnsi="Lato" w:cs="Arial"/>
                <w:sz w:val="24"/>
                <w:szCs w:val="24"/>
              </w:rPr>
            </w:pPr>
            <w:r>
              <w:rPr>
                <w:rFonts w:ascii="Lato" w:hAnsi="Lato" w:cs="Arial"/>
                <w:sz w:val="24"/>
                <w:szCs w:val="24"/>
              </w:rPr>
              <w:t>(90</w:t>
            </w:r>
            <w:r w:rsidRPr="008B4CFC">
              <w:rPr>
                <w:rFonts w:ascii="Lato" w:hAnsi="Lato" w:cs="Arial"/>
                <w:sz w:val="24"/>
                <w:szCs w:val="24"/>
              </w:rPr>
              <w:t xml:space="preserve"> minutes</w:t>
            </w:r>
            <w:r>
              <w:rPr>
                <w:rFonts w:ascii="Lato" w:hAnsi="Lato" w:cs="Arial"/>
                <w:sz w:val="24"/>
                <w:szCs w:val="24"/>
              </w:rPr>
              <w:t>)</w:t>
            </w:r>
          </w:p>
        </w:tc>
        <w:tc>
          <w:tcPr>
            <w:tcW w:w="7110" w:type="dxa"/>
          </w:tcPr>
          <w:p w14:paraId="395C7C03" w14:textId="77777777" w:rsidR="00310DAC" w:rsidRPr="008B4CFC" w:rsidRDefault="00310DAC" w:rsidP="00310DAC">
            <w:pPr>
              <w:pStyle w:val="Default"/>
              <w:jc w:val="both"/>
              <w:rPr>
                <w:rFonts w:ascii="Lato" w:eastAsia="Calibri" w:hAnsi="Lato"/>
                <w:color w:val="auto"/>
              </w:rPr>
            </w:pPr>
            <w:r w:rsidRPr="008B4CFC">
              <w:rPr>
                <w:rFonts w:ascii="Lato" w:eastAsia="Calibri" w:hAnsi="Lato"/>
                <w:color w:val="auto"/>
              </w:rPr>
              <w:t>This session will give insight to creating, editing, and canceling schedules for both individual and recurring schedules.</w:t>
            </w:r>
          </w:p>
          <w:p w14:paraId="2C0E5B67" w14:textId="77777777" w:rsidR="00310DAC" w:rsidRPr="008B4CFC" w:rsidRDefault="00310DAC" w:rsidP="00310DAC">
            <w:pPr>
              <w:adjustRightInd w:val="0"/>
              <w:spacing w:before="60" w:after="60"/>
              <w:jc w:val="both"/>
              <w:rPr>
                <w:rFonts w:ascii="Lato" w:hAnsi="Lato" w:cs="Arial"/>
                <w:sz w:val="24"/>
                <w:szCs w:val="24"/>
              </w:rPr>
            </w:pPr>
          </w:p>
        </w:tc>
      </w:tr>
      <w:tr w:rsidR="00914C8A" w:rsidRPr="00914C8A" w14:paraId="5D05C3FD" w14:textId="77777777" w:rsidTr="3AB39A3A">
        <w:tc>
          <w:tcPr>
            <w:tcW w:w="2065" w:type="dxa"/>
          </w:tcPr>
          <w:p w14:paraId="221F1087" w14:textId="77777777" w:rsidR="00914C8A" w:rsidRPr="008B4CFC" w:rsidRDefault="00914C8A" w:rsidP="00132F23">
            <w:pPr>
              <w:autoSpaceDE w:val="0"/>
              <w:autoSpaceDN w:val="0"/>
              <w:adjustRightInd w:val="0"/>
              <w:spacing w:before="60" w:after="60"/>
              <w:rPr>
                <w:rFonts w:ascii="Lato" w:hAnsi="Lato" w:cs="Arial"/>
                <w:sz w:val="24"/>
                <w:szCs w:val="24"/>
              </w:rPr>
            </w:pPr>
            <w:r w:rsidRPr="008B4CFC">
              <w:rPr>
                <w:rFonts w:ascii="Lato" w:hAnsi="Lato" w:cs="Arial"/>
                <w:sz w:val="24"/>
                <w:szCs w:val="24"/>
              </w:rPr>
              <w:t>Sandata Agency Management Visit Maintenance</w:t>
            </w:r>
          </w:p>
        </w:tc>
        <w:tc>
          <w:tcPr>
            <w:tcW w:w="1260" w:type="dxa"/>
          </w:tcPr>
          <w:p w14:paraId="1CC9C437" w14:textId="77777777"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2 hours</w:t>
            </w:r>
          </w:p>
        </w:tc>
        <w:tc>
          <w:tcPr>
            <w:tcW w:w="7110" w:type="dxa"/>
          </w:tcPr>
          <w:p w14:paraId="03793C2A" w14:textId="40D4A375"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 xml:space="preserve">The Visit Maintenance session will give you </w:t>
            </w:r>
            <w:r w:rsidR="00310DAC">
              <w:rPr>
                <w:rFonts w:ascii="Lato" w:hAnsi="Lato" w:cs="Arial"/>
                <w:sz w:val="24"/>
                <w:szCs w:val="24"/>
              </w:rPr>
              <w:t>best practices</w:t>
            </w:r>
            <w:r w:rsidRPr="008B4CFC">
              <w:rPr>
                <w:rFonts w:ascii="Lato" w:hAnsi="Lato" w:cs="Arial"/>
                <w:sz w:val="24"/>
                <w:szCs w:val="24"/>
              </w:rPr>
              <w:t xml:space="preserve"> to review visit data, understand various visit exceptions,</w:t>
            </w:r>
            <w:r w:rsidR="00310DAC">
              <w:rPr>
                <w:rFonts w:ascii="Lato" w:hAnsi="Lato" w:cs="Arial"/>
                <w:sz w:val="24"/>
                <w:szCs w:val="24"/>
              </w:rPr>
              <w:t xml:space="preserve"> and</w:t>
            </w:r>
            <w:r w:rsidRPr="008B4CFC">
              <w:rPr>
                <w:rFonts w:ascii="Lato" w:hAnsi="Lato" w:cs="Arial"/>
                <w:sz w:val="24"/>
                <w:szCs w:val="24"/>
              </w:rPr>
              <w:t xml:space="preserve"> how to clear/resolve exceptions</w:t>
            </w:r>
            <w:r w:rsidR="00F17A3C">
              <w:rPr>
                <w:rFonts w:ascii="Lato" w:hAnsi="Lato" w:cs="Arial"/>
                <w:sz w:val="24"/>
                <w:szCs w:val="24"/>
              </w:rPr>
              <w:t>.</w:t>
            </w:r>
          </w:p>
        </w:tc>
      </w:tr>
      <w:tr w:rsidR="00914C8A" w:rsidRPr="00914C8A" w14:paraId="3698FE20" w14:textId="77777777" w:rsidTr="3AB39A3A">
        <w:tc>
          <w:tcPr>
            <w:tcW w:w="2065" w:type="dxa"/>
          </w:tcPr>
          <w:p w14:paraId="03BD6B10" w14:textId="77777777" w:rsidR="00914C8A" w:rsidRPr="008B4CFC" w:rsidRDefault="00914C8A" w:rsidP="00132F23">
            <w:pPr>
              <w:adjustRightInd w:val="0"/>
              <w:spacing w:before="60" w:after="60"/>
              <w:rPr>
                <w:rFonts w:ascii="Lato" w:hAnsi="Lato" w:cs="Arial"/>
                <w:sz w:val="24"/>
                <w:szCs w:val="24"/>
              </w:rPr>
            </w:pPr>
            <w:r w:rsidRPr="008B4CFC">
              <w:rPr>
                <w:rFonts w:ascii="Lato" w:hAnsi="Lato" w:cs="Arial"/>
                <w:sz w:val="24"/>
                <w:szCs w:val="24"/>
              </w:rPr>
              <w:t>Sandata Agency Management Billing</w:t>
            </w:r>
          </w:p>
        </w:tc>
        <w:tc>
          <w:tcPr>
            <w:tcW w:w="1260" w:type="dxa"/>
          </w:tcPr>
          <w:p w14:paraId="59B44769" w14:textId="77777777" w:rsidR="00310DAC" w:rsidRDefault="00310DAC" w:rsidP="00310DAC">
            <w:pPr>
              <w:autoSpaceDE w:val="0"/>
              <w:autoSpaceDN w:val="0"/>
              <w:adjustRightInd w:val="0"/>
              <w:spacing w:before="60" w:after="60"/>
              <w:jc w:val="both"/>
              <w:rPr>
                <w:rFonts w:ascii="Lato" w:hAnsi="Lato" w:cs="Arial"/>
                <w:sz w:val="24"/>
                <w:szCs w:val="24"/>
              </w:rPr>
            </w:pPr>
            <w:r>
              <w:rPr>
                <w:rFonts w:ascii="Lato" w:hAnsi="Lato" w:cs="Arial"/>
                <w:sz w:val="24"/>
                <w:szCs w:val="24"/>
              </w:rPr>
              <w:t xml:space="preserve">1 hour 30 mins </w:t>
            </w:r>
          </w:p>
          <w:p w14:paraId="14C0E70F" w14:textId="33B1E952" w:rsidR="00914C8A" w:rsidRPr="008B4CFC" w:rsidRDefault="00310DAC" w:rsidP="00132F23">
            <w:pPr>
              <w:adjustRightInd w:val="0"/>
              <w:spacing w:before="60" w:after="60"/>
              <w:jc w:val="both"/>
              <w:rPr>
                <w:rFonts w:ascii="Lato" w:hAnsi="Lato" w:cs="Arial"/>
                <w:sz w:val="24"/>
                <w:szCs w:val="24"/>
              </w:rPr>
            </w:pPr>
            <w:r>
              <w:rPr>
                <w:rFonts w:ascii="Lato" w:hAnsi="Lato" w:cs="Arial"/>
                <w:sz w:val="24"/>
                <w:szCs w:val="24"/>
              </w:rPr>
              <w:t>(</w:t>
            </w:r>
            <w:r w:rsidR="004B1159">
              <w:rPr>
                <w:rFonts w:ascii="Lato" w:hAnsi="Lato" w:cs="Arial"/>
                <w:sz w:val="24"/>
                <w:szCs w:val="24"/>
              </w:rPr>
              <w:t>75 mins</w:t>
            </w:r>
            <w:r>
              <w:rPr>
                <w:rFonts w:ascii="Lato" w:hAnsi="Lato" w:cs="Arial"/>
                <w:sz w:val="24"/>
                <w:szCs w:val="24"/>
              </w:rPr>
              <w:t>)</w:t>
            </w:r>
          </w:p>
        </w:tc>
        <w:tc>
          <w:tcPr>
            <w:tcW w:w="7110" w:type="dxa"/>
          </w:tcPr>
          <w:p w14:paraId="476CDE4D" w14:textId="77777777" w:rsidR="00914C8A" w:rsidRPr="008B4CFC" w:rsidRDefault="00914C8A" w:rsidP="00132F23">
            <w:pPr>
              <w:adjustRightInd w:val="0"/>
              <w:spacing w:before="60" w:after="60"/>
              <w:jc w:val="both"/>
              <w:rPr>
                <w:rFonts w:ascii="Lato" w:hAnsi="Lato" w:cs="Arial"/>
                <w:sz w:val="24"/>
                <w:szCs w:val="24"/>
              </w:rPr>
            </w:pPr>
            <w:r w:rsidRPr="008B4CFC">
              <w:rPr>
                <w:rFonts w:ascii="Lato" w:hAnsi="Lato" w:cs="Arial"/>
                <w:sz w:val="24"/>
                <w:szCs w:val="24"/>
              </w:rPr>
              <w:t>This session will give you an insight into the billing module and it's features within the Sandata Agency Management system.</w:t>
            </w:r>
          </w:p>
        </w:tc>
      </w:tr>
    </w:tbl>
    <w:p w14:paraId="1DD22A0E" w14:textId="3A731CED" w:rsidR="006C4544" w:rsidRPr="00907065" w:rsidRDefault="006C4544" w:rsidP="00907065">
      <w:pPr>
        <w:pStyle w:val="Heading2"/>
        <w:spacing w:before="0" w:line="240" w:lineRule="auto"/>
        <w:rPr>
          <w:rFonts w:ascii="Lato" w:hAnsi="Lato" w:cs="Arial"/>
          <w:color w:val="auto"/>
          <w:sz w:val="24"/>
          <w:szCs w:val="24"/>
        </w:rPr>
      </w:pPr>
    </w:p>
    <w:p w14:paraId="2C6A1C2B" w14:textId="77777777" w:rsidR="006C4544" w:rsidRPr="00907065" w:rsidRDefault="006C4544" w:rsidP="00907065">
      <w:pPr>
        <w:spacing w:after="0" w:line="240" w:lineRule="auto"/>
        <w:rPr>
          <w:rFonts w:ascii="Lato" w:hAnsi="Lato"/>
          <w:sz w:val="24"/>
          <w:szCs w:val="24"/>
        </w:rPr>
      </w:pPr>
    </w:p>
    <w:p w14:paraId="77B56DBE" w14:textId="797374E6" w:rsidR="00D4547A" w:rsidRPr="00907065" w:rsidRDefault="00D4547A" w:rsidP="00907065">
      <w:pPr>
        <w:tabs>
          <w:tab w:val="left" w:pos="1620"/>
        </w:tabs>
        <w:spacing w:after="0" w:line="240" w:lineRule="auto"/>
        <w:rPr>
          <w:rFonts w:ascii="Lato" w:hAnsi="Lato" w:cs="Arial"/>
          <w:b/>
          <w:bCs/>
          <w:sz w:val="24"/>
          <w:szCs w:val="24"/>
        </w:rPr>
      </w:pPr>
      <w:r w:rsidRPr="00907065">
        <w:rPr>
          <w:rFonts w:ascii="Lato" w:hAnsi="Lato" w:cs="Arial"/>
          <w:b/>
          <w:bCs/>
          <w:sz w:val="24"/>
          <w:szCs w:val="24"/>
        </w:rPr>
        <w:t xml:space="preserve">It is recommended that each provider agency take all training courses </w:t>
      </w:r>
      <w:r w:rsidR="003C2EC2" w:rsidRPr="00907065">
        <w:rPr>
          <w:rFonts w:ascii="Lato" w:hAnsi="Lato" w:cs="Arial"/>
          <w:b/>
          <w:bCs/>
          <w:sz w:val="24"/>
          <w:szCs w:val="24"/>
        </w:rPr>
        <w:t>to</w:t>
      </w:r>
      <w:r w:rsidRPr="00907065">
        <w:rPr>
          <w:rFonts w:ascii="Lato" w:hAnsi="Lato" w:cs="Arial"/>
          <w:b/>
          <w:bCs/>
          <w:sz w:val="24"/>
          <w:szCs w:val="24"/>
        </w:rPr>
        <w:t xml:space="preserve"> fully know how to use the </w:t>
      </w:r>
      <w:r w:rsidR="0065047E" w:rsidRPr="00907065">
        <w:rPr>
          <w:rFonts w:ascii="Lato" w:hAnsi="Lato" w:cs="Arial"/>
          <w:b/>
          <w:bCs/>
          <w:sz w:val="24"/>
          <w:szCs w:val="24"/>
        </w:rPr>
        <w:t>Sandata EVV</w:t>
      </w:r>
      <w:r w:rsidRPr="00907065">
        <w:rPr>
          <w:rFonts w:ascii="Lato" w:hAnsi="Lato" w:cs="Arial"/>
          <w:b/>
          <w:bCs/>
          <w:sz w:val="24"/>
          <w:szCs w:val="24"/>
        </w:rPr>
        <w:t xml:space="preserve"> system. </w:t>
      </w:r>
    </w:p>
    <w:p w14:paraId="3A34B31B" w14:textId="77777777" w:rsidR="00AB336E" w:rsidRDefault="00AB336E" w:rsidP="00AB336E">
      <w:pPr>
        <w:spacing w:after="0" w:line="240" w:lineRule="auto"/>
        <w:rPr>
          <w:rFonts w:ascii="Lato" w:hAnsi="Lato" w:cs="Arial"/>
          <w:sz w:val="24"/>
          <w:szCs w:val="24"/>
        </w:rPr>
      </w:pPr>
    </w:p>
    <w:p w14:paraId="12698170" w14:textId="21FD05C5" w:rsidR="00591113" w:rsidRPr="00907065" w:rsidRDefault="00591113" w:rsidP="00907065">
      <w:pPr>
        <w:spacing w:after="0" w:line="240" w:lineRule="auto"/>
        <w:rPr>
          <w:rFonts w:ascii="Lato" w:hAnsi="Lato" w:cs="Arial"/>
          <w:sz w:val="24"/>
          <w:szCs w:val="24"/>
        </w:rPr>
      </w:pPr>
      <w:r w:rsidRPr="3AB39A3A">
        <w:rPr>
          <w:rFonts w:ascii="Lato" w:hAnsi="Lato" w:cs="Arial"/>
          <w:sz w:val="24"/>
          <w:szCs w:val="24"/>
        </w:rPr>
        <w:t xml:space="preserve">About </w:t>
      </w:r>
      <w:r w:rsidR="001666DC" w:rsidRPr="3AB39A3A">
        <w:rPr>
          <w:rFonts w:ascii="Lato" w:hAnsi="Lato" w:cs="Arial"/>
          <w:sz w:val="24"/>
          <w:szCs w:val="24"/>
        </w:rPr>
        <w:t>5</w:t>
      </w:r>
      <w:r w:rsidRPr="3AB39A3A">
        <w:rPr>
          <w:rFonts w:ascii="Lato" w:hAnsi="Lato" w:cs="Arial"/>
          <w:sz w:val="24"/>
          <w:szCs w:val="24"/>
        </w:rPr>
        <w:t xml:space="preserve"> business </w:t>
      </w:r>
      <w:r w:rsidR="001666DC" w:rsidRPr="3AB39A3A">
        <w:rPr>
          <w:rFonts w:ascii="Lato" w:hAnsi="Lato" w:cs="Arial"/>
          <w:sz w:val="24"/>
          <w:szCs w:val="24"/>
        </w:rPr>
        <w:t>days</w:t>
      </w:r>
      <w:r w:rsidRPr="3AB39A3A">
        <w:rPr>
          <w:rFonts w:ascii="Lato" w:hAnsi="Lato" w:cs="Arial"/>
          <w:sz w:val="24"/>
          <w:szCs w:val="24"/>
        </w:rPr>
        <w:t xml:space="preserve"> after you complete the initial, self-paced training courses in LMS, you will receive an email with information on how to download </w:t>
      </w:r>
      <w:r w:rsidR="37F73F78" w:rsidRPr="3AB39A3A">
        <w:rPr>
          <w:rFonts w:ascii="Lato" w:hAnsi="Lato" w:cs="Arial"/>
          <w:sz w:val="24"/>
          <w:szCs w:val="24"/>
        </w:rPr>
        <w:t>your welcome</w:t>
      </w:r>
      <w:r w:rsidR="005A070E" w:rsidRPr="3AB39A3A">
        <w:rPr>
          <w:rFonts w:ascii="Lato" w:hAnsi="Lato" w:cs="Arial"/>
          <w:sz w:val="24"/>
          <w:szCs w:val="24"/>
        </w:rPr>
        <w:t xml:space="preserve"> kit</w:t>
      </w:r>
      <w:r w:rsidRPr="3AB39A3A">
        <w:rPr>
          <w:rFonts w:ascii="Lato" w:hAnsi="Lato" w:cs="Arial"/>
          <w:sz w:val="24"/>
          <w:szCs w:val="24"/>
        </w:rPr>
        <w:t xml:space="preserve">. </w:t>
      </w:r>
      <w:r w:rsidR="0A90E388" w:rsidRPr="3AB39A3A">
        <w:rPr>
          <w:rFonts w:ascii="Lato" w:hAnsi="Lato" w:cs="Arial"/>
          <w:sz w:val="24"/>
          <w:szCs w:val="24"/>
        </w:rPr>
        <w:t>The welcome</w:t>
      </w:r>
      <w:r w:rsidR="005A070E" w:rsidRPr="3AB39A3A">
        <w:rPr>
          <w:rFonts w:ascii="Lato" w:hAnsi="Lato" w:cs="Arial"/>
          <w:sz w:val="24"/>
          <w:szCs w:val="24"/>
        </w:rPr>
        <w:t xml:space="preserve"> kit</w:t>
      </w:r>
      <w:r w:rsidRPr="3AB39A3A">
        <w:rPr>
          <w:rFonts w:ascii="Lato" w:hAnsi="Lato" w:cs="Arial"/>
          <w:sz w:val="24"/>
          <w:szCs w:val="24"/>
        </w:rPr>
        <w:t xml:space="preserve"> includes information on how to:</w:t>
      </w:r>
    </w:p>
    <w:p w14:paraId="74974F92" w14:textId="77777777" w:rsidR="00591113" w:rsidRPr="00907065" w:rsidRDefault="00591113" w:rsidP="00AB336E">
      <w:pPr>
        <w:pStyle w:val="ListParagraph"/>
        <w:numPr>
          <w:ilvl w:val="0"/>
          <w:numId w:val="2"/>
        </w:numPr>
        <w:spacing w:after="0" w:line="240" w:lineRule="auto"/>
        <w:rPr>
          <w:rFonts w:ascii="Lato" w:hAnsi="Lato" w:cs="Arial"/>
          <w:sz w:val="24"/>
          <w:szCs w:val="24"/>
        </w:rPr>
      </w:pPr>
      <w:bookmarkStart w:id="1" w:name="_Hlk90466798"/>
      <w:r w:rsidRPr="00907065">
        <w:rPr>
          <w:rFonts w:ascii="Lato" w:hAnsi="Lato" w:cs="Arial"/>
          <w:sz w:val="24"/>
          <w:szCs w:val="24"/>
        </w:rPr>
        <w:t>Access and download your initial Sandata EVV system credentials.</w:t>
      </w:r>
    </w:p>
    <w:p w14:paraId="6BD4827B" w14:textId="77777777" w:rsidR="00591113" w:rsidRPr="00907065" w:rsidRDefault="00591113">
      <w:pPr>
        <w:pStyle w:val="ListParagraph"/>
        <w:numPr>
          <w:ilvl w:val="0"/>
          <w:numId w:val="2"/>
        </w:numPr>
        <w:spacing w:after="0" w:line="240" w:lineRule="auto"/>
        <w:rPr>
          <w:rFonts w:ascii="Lato" w:hAnsi="Lato" w:cs="Arial"/>
          <w:sz w:val="24"/>
          <w:szCs w:val="24"/>
        </w:rPr>
      </w:pPr>
      <w:r w:rsidRPr="00907065">
        <w:rPr>
          <w:rFonts w:ascii="Lato" w:hAnsi="Lato" w:cs="Arial"/>
          <w:sz w:val="24"/>
          <w:szCs w:val="24"/>
        </w:rPr>
        <w:t xml:space="preserve">Access information needed to log visits using the Sandata EVV telephony system. </w:t>
      </w:r>
    </w:p>
    <w:p w14:paraId="529E9EFF" w14:textId="092ACF01" w:rsidR="00591113" w:rsidRPr="00907065" w:rsidRDefault="00591113">
      <w:pPr>
        <w:pStyle w:val="ListParagraph"/>
        <w:numPr>
          <w:ilvl w:val="0"/>
          <w:numId w:val="2"/>
        </w:numPr>
        <w:spacing w:after="0" w:line="240" w:lineRule="auto"/>
        <w:rPr>
          <w:rFonts w:ascii="Lato" w:hAnsi="Lato" w:cs="Arial"/>
          <w:sz w:val="24"/>
          <w:szCs w:val="24"/>
        </w:rPr>
      </w:pPr>
      <w:r w:rsidRPr="00907065">
        <w:rPr>
          <w:rFonts w:ascii="Lato" w:hAnsi="Lato" w:cs="Arial"/>
          <w:sz w:val="24"/>
          <w:szCs w:val="24"/>
        </w:rPr>
        <w:t>Other helpful system information as you get started in Sandata EVV</w:t>
      </w:r>
      <w:bookmarkEnd w:id="1"/>
      <w:r w:rsidR="00AB336E" w:rsidRPr="00907065">
        <w:rPr>
          <w:rFonts w:ascii="Lato" w:hAnsi="Lato" w:cs="Arial"/>
          <w:sz w:val="24"/>
          <w:szCs w:val="24"/>
        </w:rPr>
        <w:t>.</w:t>
      </w:r>
    </w:p>
    <w:p w14:paraId="246BB9A6" w14:textId="77777777" w:rsidR="00A525BE" w:rsidRPr="00907065" w:rsidRDefault="00A525BE">
      <w:pPr>
        <w:pStyle w:val="ListParagraph"/>
        <w:spacing w:after="0" w:line="240" w:lineRule="auto"/>
        <w:rPr>
          <w:rFonts w:ascii="Lato" w:hAnsi="Lato" w:cs="Arial"/>
          <w:sz w:val="24"/>
          <w:szCs w:val="24"/>
        </w:rPr>
      </w:pPr>
    </w:p>
    <w:p w14:paraId="66C333B8" w14:textId="21B0D580" w:rsidR="00665756" w:rsidRPr="00907065" w:rsidRDefault="00665756" w:rsidP="00907065">
      <w:pPr>
        <w:tabs>
          <w:tab w:val="left" w:pos="1620"/>
        </w:tabs>
        <w:spacing w:after="0" w:line="240" w:lineRule="auto"/>
        <w:rPr>
          <w:rFonts w:ascii="Lato" w:hAnsi="Lato"/>
          <w:color w:val="000000"/>
          <w:sz w:val="24"/>
          <w:szCs w:val="24"/>
        </w:rPr>
      </w:pPr>
      <w:r w:rsidRPr="3AB39A3A">
        <w:rPr>
          <w:rFonts w:ascii="Lato" w:hAnsi="Lato" w:cs="Arial"/>
          <w:sz w:val="24"/>
          <w:szCs w:val="24"/>
        </w:rPr>
        <w:t xml:space="preserve">If you have any questions on registering for </w:t>
      </w:r>
      <w:r w:rsidR="3BA4372D" w:rsidRPr="3AB39A3A">
        <w:rPr>
          <w:rFonts w:ascii="Lato" w:hAnsi="Lato" w:cs="Arial"/>
          <w:sz w:val="24"/>
          <w:szCs w:val="24"/>
        </w:rPr>
        <w:t>training, contact</w:t>
      </w:r>
      <w:r w:rsidR="00D4547A" w:rsidRPr="3AB39A3A">
        <w:rPr>
          <w:rFonts w:ascii="Lato" w:hAnsi="Lato" w:cs="Arial"/>
          <w:sz w:val="24"/>
          <w:szCs w:val="24"/>
        </w:rPr>
        <w:t xml:space="preserve"> </w:t>
      </w:r>
      <w:r w:rsidR="0065047E" w:rsidRPr="3AB39A3A">
        <w:rPr>
          <w:rFonts w:ascii="Lato" w:hAnsi="Lato" w:cs="Arial"/>
          <w:sz w:val="24"/>
          <w:szCs w:val="24"/>
        </w:rPr>
        <w:t>Sandata EVV</w:t>
      </w:r>
      <w:r w:rsidR="005A070E" w:rsidRPr="3AB39A3A">
        <w:rPr>
          <w:rFonts w:ascii="Lato" w:hAnsi="Lato" w:cs="Arial"/>
          <w:sz w:val="24"/>
          <w:szCs w:val="24"/>
        </w:rPr>
        <w:t xml:space="preserve"> </w:t>
      </w:r>
      <w:r w:rsidR="004C10A7" w:rsidRPr="3AB39A3A">
        <w:rPr>
          <w:rFonts w:ascii="Lato" w:hAnsi="Lato" w:cs="Arial"/>
          <w:sz w:val="24"/>
          <w:szCs w:val="24"/>
        </w:rPr>
        <w:t xml:space="preserve">Customer Care </w:t>
      </w:r>
      <w:r w:rsidR="00D4547A" w:rsidRPr="3AB39A3A">
        <w:rPr>
          <w:rFonts w:ascii="Lato" w:hAnsi="Lato" w:cs="Arial"/>
          <w:sz w:val="24"/>
          <w:szCs w:val="24"/>
        </w:rPr>
        <w:t>at</w:t>
      </w:r>
      <w:r w:rsidR="006347E6" w:rsidRPr="3AB39A3A">
        <w:rPr>
          <w:rFonts w:ascii="Lato" w:hAnsi="Lato"/>
          <w:color w:val="FF0000"/>
          <w:sz w:val="24"/>
          <w:szCs w:val="24"/>
        </w:rPr>
        <w:t xml:space="preserve"> </w:t>
      </w:r>
      <w:r w:rsidR="004C10A7" w:rsidRPr="3AB39A3A">
        <w:rPr>
          <w:rFonts w:ascii="Lato" w:hAnsi="Lato"/>
          <w:sz w:val="24"/>
          <w:szCs w:val="24"/>
        </w:rPr>
        <w:t xml:space="preserve">855.781.2079 or email </w:t>
      </w:r>
      <w:hyperlink r:id="rId15">
        <w:r w:rsidR="004C10A7" w:rsidRPr="3AB39A3A">
          <w:rPr>
            <w:rStyle w:val="Hyperlink"/>
            <w:rFonts w:ascii="Lato" w:hAnsi="Lato"/>
            <w:sz w:val="24"/>
            <w:szCs w:val="24"/>
          </w:rPr>
          <w:t>RIcustomercare</w:t>
        </w:r>
        <w:r w:rsidR="006B6150" w:rsidRPr="3AB39A3A">
          <w:rPr>
            <w:rStyle w:val="Hyperlink"/>
            <w:rFonts w:ascii="Lato" w:hAnsi="Lato"/>
            <w:sz w:val="24"/>
            <w:szCs w:val="24"/>
          </w:rPr>
          <w:t>@</w:t>
        </w:r>
        <w:r w:rsidR="005A070E" w:rsidRPr="3AB39A3A">
          <w:rPr>
            <w:rStyle w:val="Hyperlink"/>
            <w:rFonts w:ascii="Lato" w:hAnsi="Lato"/>
            <w:sz w:val="24"/>
            <w:szCs w:val="24"/>
          </w:rPr>
          <w:t>sandata</w:t>
        </w:r>
        <w:r w:rsidR="006B6150" w:rsidRPr="3AB39A3A">
          <w:rPr>
            <w:rStyle w:val="Hyperlink"/>
            <w:rFonts w:ascii="Lato" w:hAnsi="Lato"/>
            <w:sz w:val="24"/>
            <w:szCs w:val="24"/>
          </w:rPr>
          <w:t>.com</w:t>
        </w:r>
      </w:hyperlink>
      <w:r w:rsidR="00720A03" w:rsidRPr="3AB39A3A">
        <w:rPr>
          <w:rFonts w:ascii="Lato" w:hAnsi="Lato"/>
          <w:color w:val="000000" w:themeColor="text1"/>
          <w:sz w:val="24"/>
          <w:szCs w:val="24"/>
        </w:rPr>
        <w:t>.</w:t>
      </w:r>
      <w:r w:rsidR="006347E6" w:rsidRPr="3AB39A3A">
        <w:rPr>
          <w:rFonts w:ascii="Lato" w:hAnsi="Lato"/>
          <w:color w:val="000000" w:themeColor="text1"/>
          <w:sz w:val="24"/>
          <w:szCs w:val="24"/>
        </w:rPr>
        <w:t xml:space="preserve"> </w:t>
      </w:r>
    </w:p>
    <w:p w14:paraId="6815664F" w14:textId="77777777" w:rsidR="00720A03" w:rsidRPr="00907065" w:rsidRDefault="00720A03" w:rsidP="00907065">
      <w:pPr>
        <w:tabs>
          <w:tab w:val="left" w:pos="1620"/>
        </w:tabs>
        <w:spacing w:after="0" w:line="240" w:lineRule="auto"/>
        <w:rPr>
          <w:rFonts w:ascii="Lato" w:hAnsi="Lato" w:cs="Arial"/>
          <w:sz w:val="24"/>
          <w:szCs w:val="24"/>
        </w:rPr>
      </w:pPr>
    </w:p>
    <w:p w14:paraId="24480FB6" w14:textId="1816B823" w:rsidR="00665756" w:rsidRPr="00907065" w:rsidRDefault="00665756" w:rsidP="00907065">
      <w:pPr>
        <w:spacing w:after="0" w:line="240" w:lineRule="auto"/>
        <w:rPr>
          <w:rFonts w:ascii="Lato" w:hAnsi="Lato" w:cs="Arial"/>
          <w:sz w:val="24"/>
          <w:szCs w:val="24"/>
        </w:rPr>
      </w:pPr>
      <w:r w:rsidRPr="00907065">
        <w:rPr>
          <w:rFonts w:ascii="Lato" w:hAnsi="Lato" w:cs="Arial"/>
          <w:sz w:val="24"/>
          <w:szCs w:val="24"/>
        </w:rPr>
        <w:t xml:space="preserve">Thank you for your participation in the </w:t>
      </w:r>
      <w:r w:rsidR="0065047E" w:rsidRPr="00907065">
        <w:rPr>
          <w:rFonts w:ascii="Lato" w:hAnsi="Lato" w:cs="Arial"/>
          <w:sz w:val="24"/>
          <w:szCs w:val="24"/>
        </w:rPr>
        <w:t>Sandata EVV</w:t>
      </w:r>
      <w:r w:rsidRPr="00907065">
        <w:rPr>
          <w:rFonts w:ascii="Lato" w:hAnsi="Lato" w:cs="Arial"/>
          <w:sz w:val="24"/>
          <w:szCs w:val="24"/>
        </w:rPr>
        <w:t xml:space="preserve"> program.</w:t>
      </w:r>
      <w:bookmarkEnd w:id="0"/>
    </w:p>
    <w:sectPr w:rsidR="00665756" w:rsidRPr="00907065" w:rsidSect="009C31DB">
      <w:headerReference w:type="default" r:id="rId16"/>
      <w:footerReference w:type="default" r:id="rId1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3D72" w14:textId="77777777" w:rsidR="00792E70" w:rsidRDefault="00792E70" w:rsidP="00D64B99">
      <w:pPr>
        <w:spacing w:after="0" w:line="240" w:lineRule="auto"/>
      </w:pPr>
      <w:r>
        <w:separator/>
      </w:r>
    </w:p>
  </w:endnote>
  <w:endnote w:type="continuationSeparator" w:id="0">
    <w:p w14:paraId="32B9C2A1" w14:textId="77777777" w:rsidR="00792E70" w:rsidRDefault="00792E70" w:rsidP="00D6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Scandia Medium">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83631"/>
      <w:docPartObj>
        <w:docPartGallery w:val="Page Numbers (Bottom of Page)"/>
        <w:docPartUnique/>
      </w:docPartObj>
    </w:sdtPr>
    <w:sdtEndPr>
      <w:rPr>
        <w:noProof/>
      </w:rPr>
    </w:sdtEndPr>
    <w:sdtContent>
      <w:p w14:paraId="1A5B382F" w14:textId="3621DB3A" w:rsidR="00860716" w:rsidRDefault="00860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73622" w14:textId="77777777" w:rsidR="00860716" w:rsidRDefault="0086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101A" w14:textId="77777777" w:rsidR="00792E70" w:rsidRDefault="00792E70" w:rsidP="00D64B99">
      <w:pPr>
        <w:spacing w:after="0" w:line="240" w:lineRule="auto"/>
      </w:pPr>
      <w:r>
        <w:separator/>
      </w:r>
    </w:p>
  </w:footnote>
  <w:footnote w:type="continuationSeparator" w:id="0">
    <w:p w14:paraId="18E0983A" w14:textId="77777777" w:rsidR="00792E70" w:rsidRDefault="00792E70" w:rsidP="00D6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9DD7" w14:textId="1E9ECCBC" w:rsidR="002E5990" w:rsidRDefault="00EA60F6" w:rsidP="002E5990">
    <w:pPr>
      <w:spacing w:after="0"/>
    </w:pPr>
    <w:r>
      <w:rPr>
        <w:noProof/>
      </w:rPr>
      <w:drawing>
        <wp:inline distT="0" distB="0" distL="0" distR="0" wp14:anchorId="2F144FD2" wp14:editId="07B63E6C">
          <wp:extent cx="933450" cy="93345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1B24B085" w14:textId="77777777" w:rsidR="002E5990" w:rsidRDefault="002E5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46A3"/>
    <w:multiLevelType w:val="hybridMultilevel"/>
    <w:tmpl w:val="EDD2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66DDF"/>
    <w:multiLevelType w:val="multilevel"/>
    <w:tmpl w:val="A934D192"/>
    <w:lvl w:ilvl="0">
      <w:start w:val="1"/>
      <w:numFmt w:val="decimal"/>
      <w:lvlText w:val="2%1."/>
      <w:lvlJc w:val="left"/>
      <w:pPr>
        <w:ind w:left="360" w:hanging="360"/>
      </w:pPr>
      <w:rPr>
        <w:rFonts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83205866">
    <w:abstractNumId w:val="0"/>
  </w:num>
  <w:num w:numId="2" w16cid:durableId="1263563004">
    <w:abstractNumId w:val="0"/>
  </w:num>
  <w:num w:numId="3" w16cid:durableId="463156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DU0MLE0szA1NzFT0lEKTi0uzszPAykwrgUAZ8/O4ywAAAA="/>
  </w:docVars>
  <w:rsids>
    <w:rsidRoot w:val="00B4692F"/>
    <w:rsid w:val="00003232"/>
    <w:rsid w:val="00003C52"/>
    <w:rsid w:val="00004325"/>
    <w:rsid w:val="000054EA"/>
    <w:rsid w:val="00033DF7"/>
    <w:rsid w:val="0008413A"/>
    <w:rsid w:val="000924AD"/>
    <w:rsid w:val="000966BD"/>
    <w:rsid w:val="000A17E7"/>
    <w:rsid w:val="000B3397"/>
    <w:rsid w:val="000B4711"/>
    <w:rsid w:val="000B5816"/>
    <w:rsid w:val="000D41B0"/>
    <w:rsid w:val="000F12C5"/>
    <w:rsid w:val="0010775C"/>
    <w:rsid w:val="0011655C"/>
    <w:rsid w:val="00117740"/>
    <w:rsid w:val="0012316B"/>
    <w:rsid w:val="00133DF3"/>
    <w:rsid w:val="00140823"/>
    <w:rsid w:val="00154ED4"/>
    <w:rsid w:val="00161579"/>
    <w:rsid w:val="001666DC"/>
    <w:rsid w:val="00172B46"/>
    <w:rsid w:val="0017370D"/>
    <w:rsid w:val="00176248"/>
    <w:rsid w:val="0017736C"/>
    <w:rsid w:val="00186F89"/>
    <w:rsid w:val="00196E6B"/>
    <w:rsid w:val="001B7FC9"/>
    <w:rsid w:val="001C51C2"/>
    <w:rsid w:val="001F3D2F"/>
    <w:rsid w:val="00203C44"/>
    <w:rsid w:val="00206415"/>
    <w:rsid w:val="00207C60"/>
    <w:rsid w:val="002232EA"/>
    <w:rsid w:val="00232CBE"/>
    <w:rsid w:val="00232ED9"/>
    <w:rsid w:val="00242D9F"/>
    <w:rsid w:val="00254AB4"/>
    <w:rsid w:val="00256A4A"/>
    <w:rsid w:val="00257AEC"/>
    <w:rsid w:val="00262C55"/>
    <w:rsid w:val="00272817"/>
    <w:rsid w:val="00291577"/>
    <w:rsid w:val="00292B91"/>
    <w:rsid w:val="00293C52"/>
    <w:rsid w:val="002C34F4"/>
    <w:rsid w:val="002E4CCC"/>
    <w:rsid w:val="002E5990"/>
    <w:rsid w:val="0030214E"/>
    <w:rsid w:val="00310DAC"/>
    <w:rsid w:val="003152DE"/>
    <w:rsid w:val="003237A6"/>
    <w:rsid w:val="00326AE4"/>
    <w:rsid w:val="00340FBE"/>
    <w:rsid w:val="00363368"/>
    <w:rsid w:val="00364AA4"/>
    <w:rsid w:val="0036668B"/>
    <w:rsid w:val="00372624"/>
    <w:rsid w:val="00372E38"/>
    <w:rsid w:val="00372E88"/>
    <w:rsid w:val="00390FC7"/>
    <w:rsid w:val="003A27D1"/>
    <w:rsid w:val="003B1B48"/>
    <w:rsid w:val="003B7C20"/>
    <w:rsid w:val="003C2EC2"/>
    <w:rsid w:val="003D4200"/>
    <w:rsid w:val="003D46B3"/>
    <w:rsid w:val="003D4CA4"/>
    <w:rsid w:val="003E2149"/>
    <w:rsid w:val="003F2884"/>
    <w:rsid w:val="00412A09"/>
    <w:rsid w:val="004210B0"/>
    <w:rsid w:val="00436313"/>
    <w:rsid w:val="00440400"/>
    <w:rsid w:val="00441315"/>
    <w:rsid w:val="00460EB9"/>
    <w:rsid w:val="00466486"/>
    <w:rsid w:val="00483325"/>
    <w:rsid w:val="00484122"/>
    <w:rsid w:val="00484C9F"/>
    <w:rsid w:val="004A5765"/>
    <w:rsid w:val="004B1159"/>
    <w:rsid w:val="004B4D4D"/>
    <w:rsid w:val="004C10A7"/>
    <w:rsid w:val="004C2B70"/>
    <w:rsid w:val="004E08A4"/>
    <w:rsid w:val="004E2CDC"/>
    <w:rsid w:val="004E60FC"/>
    <w:rsid w:val="004F2543"/>
    <w:rsid w:val="004F5A61"/>
    <w:rsid w:val="004F5FD3"/>
    <w:rsid w:val="00510C6B"/>
    <w:rsid w:val="0052361A"/>
    <w:rsid w:val="00523881"/>
    <w:rsid w:val="00535368"/>
    <w:rsid w:val="005421E7"/>
    <w:rsid w:val="00566BEA"/>
    <w:rsid w:val="00580326"/>
    <w:rsid w:val="005830EA"/>
    <w:rsid w:val="00591113"/>
    <w:rsid w:val="005915A4"/>
    <w:rsid w:val="005A070E"/>
    <w:rsid w:val="005B2915"/>
    <w:rsid w:val="005B786F"/>
    <w:rsid w:val="005D4360"/>
    <w:rsid w:val="005E0994"/>
    <w:rsid w:val="005E5BA5"/>
    <w:rsid w:val="005E5BB9"/>
    <w:rsid w:val="005F6F85"/>
    <w:rsid w:val="00621078"/>
    <w:rsid w:val="006347E6"/>
    <w:rsid w:val="0065047E"/>
    <w:rsid w:val="00651F64"/>
    <w:rsid w:val="006528A0"/>
    <w:rsid w:val="00653735"/>
    <w:rsid w:val="00663AD9"/>
    <w:rsid w:val="00665756"/>
    <w:rsid w:val="006739EA"/>
    <w:rsid w:val="006938C3"/>
    <w:rsid w:val="006B6150"/>
    <w:rsid w:val="006C4544"/>
    <w:rsid w:val="006E1B99"/>
    <w:rsid w:val="006F700A"/>
    <w:rsid w:val="006F7567"/>
    <w:rsid w:val="0070767B"/>
    <w:rsid w:val="00707ADD"/>
    <w:rsid w:val="00710FF0"/>
    <w:rsid w:val="00712A44"/>
    <w:rsid w:val="00714EB9"/>
    <w:rsid w:val="007150FE"/>
    <w:rsid w:val="00720A03"/>
    <w:rsid w:val="00723158"/>
    <w:rsid w:val="00763736"/>
    <w:rsid w:val="00772950"/>
    <w:rsid w:val="007835E0"/>
    <w:rsid w:val="00786EF1"/>
    <w:rsid w:val="007921DD"/>
    <w:rsid w:val="00792E70"/>
    <w:rsid w:val="007A66AD"/>
    <w:rsid w:val="007B270F"/>
    <w:rsid w:val="007D0ADA"/>
    <w:rsid w:val="007D47EE"/>
    <w:rsid w:val="00801FAA"/>
    <w:rsid w:val="00821F52"/>
    <w:rsid w:val="00822BCD"/>
    <w:rsid w:val="00860716"/>
    <w:rsid w:val="00876B31"/>
    <w:rsid w:val="00893331"/>
    <w:rsid w:val="008A29FA"/>
    <w:rsid w:val="008A6B3E"/>
    <w:rsid w:val="008B4CFC"/>
    <w:rsid w:val="008C1432"/>
    <w:rsid w:val="008D3F69"/>
    <w:rsid w:val="008E152B"/>
    <w:rsid w:val="008F2CDB"/>
    <w:rsid w:val="00903C81"/>
    <w:rsid w:val="00905411"/>
    <w:rsid w:val="00907065"/>
    <w:rsid w:val="00907AA8"/>
    <w:rsid w:val="009105DA"/>
    <w:rsid w:val="00914C8A"/>
    <w:rsid w:val="00933AFE"/>
    <w:rsid w:val="0093784B"/>
    <w:rsid w:val="00941E8A"/>
    <w:rsid w:val="00946ECF"/>
    <w:rsid w:val="00951612"/>
    <w:rsid w:val="00964638"/>
    <w:rsid w:val="00970AAF"/>
    <w:rsid w:val="009737A0"/>
    <w:rsid w:val="00981000"/>
    <w:rsid w:val="009B4702"/>
    <w:rsid w:val="009C2F6E"/>
    <w:rsid w:val="009C31DB"/>
    <w:rsid w:val="009F4F63"/>
    <w:rsid w:val="00A01D81"/>
    <w:rsid w:val="00A15936"/>
    <w:rsid w:val="00A2174D"/>
    <w:rsid w:val="00A21B92"/>
    <w:rsid w:val="00A25568"/>
    <w:rsid w:val="00A36010"/>
    <w:rsid w:val="00A5143F"/>
    <w:rsid w:val="00A525BE"/>
    <w:rsid w:val="00A629DE"/>
    <w:rsid w:val="00A91774"/>
    <w:rsid w:val="00AB00A3"/>
    <w:rsid w:val="00AB336E"/>
    <w:rsid w:val="00AD0234"/>
    <w:rsid w:val="00AE245B"/>
    <w:rsid w:val="00AE4DEA"/>
    <w:rsid w:val="00AF754D"/>
    <w:rsid w:val="00B0007E"/>
    <w:rsid w:val="00B02EC4"/>
    <w:rsid w:val="00B07861"/>
    <w:rsid w:val="00B423AD"/>
    <w:rsid w:val="00B4692F"/>
    <w:rsid w:val="00B61DB1"/>
    <w:rsid w:val="00B67E68"/>
    <w:rsid w:val="00B70832"/>
    <w:rsid w:val="00B74FC1"/>
    <w:rsid w:val="00B81819"/>
    <w:rsid w:val="00B907EA"/>
    <w:rsid w:val="00B9111C"/>
    <w:rsid w:val="00BB01B3"/>
    <w:rsid w:val="00BD161B"/>
    <w:rsid w:val="00BD4D02"/>
    <w:rsid w:val="00BF6382"/>
    <w:rsid w:val="00C21859"/>
    <w:rsid w:val="00C31F4F"/>
    <w:rsid w:val="00C32582"/>
    <w:rsid w:val="00C45157"/>
    <w:rsid w:val="00C517EF"/>
    <w:rsid w:val="00C57997"/>
    <w:rsid w:val="00C71D27"/>
    <w:rsid w:val="00C7755D"/>
    <w:rsid w:val="00CA45AB"/>
    <w:rsid w:val="00CD3E4D"/>
    <w:rsid w:val="00CD6F02"/>
    <w:rsid w:val="00CE4B24"/>
    <w:rsid w:val="00D12129"/>
    <w:rsid w:val="00D12A82"/>
    <w:rsid w:val="00D20884"/>
    <w:rsid w:val="00D27325"/>
    <w:rsid w:val="00D30D56"/>
    <w:rsid w:val="00D4547A"/>
    <w:rsid w:val="00D64B99"/>
    <w:rsid w:val="00D71956"/>
    <w:rsid w:val="00D71A8A"/>
    <w:rsid w:val="00D726FF"/>
    <w:rsid w:val="00D86E21"/>
    <w:rsid w:val="00D95882"/>
    <w:rsid w:val="00DB1951"/>
    <w:rsid w:val="00DD7547"/>
    <w:rsid w:val="00E41C10"/>
    <w:rsid w:val="00E42DAC"/>
    <w:rsid w:val="00E42F10"/>
    <w:rsid w:val="00E566E5"/>
    <w:rsid w:val="00E81081"/>
    <w:rsid w:val="00E94156"/>
    <w:rsid w:val="00EA0054"/>
    <w:rsid w:val="00EA0108"/>
    <w:rsid w:val="00EA222B"/>
    <w:rsid w:val="00EA60F6"/>
    <w:rsid w:val="00EB2536"/>
    <w:rsid w:val="00ED1C84"/>
    <w:rsid w:val="00ED6018"/>
    <w:rsid w:val="00ED7314"/>
    <w:rsid w:val="00ED7E99"/>
    <w:rsid w:val="00EE0CE9"/>
    <w:rsid w:val="00EF4467"/>
    <w:rsid w:val="00EF7E7B"/>
    <w:rsid w:val="00F02691"/>
    <w:rsid w:val="00F15D30"/>
    <w:rsid w:val="00F17A3C"/>
    <w:rsid w:val="00F277C5"/>
    <w:rsid w:val="00F32872"/>
    <w:rsid w:val="00F33306"/>
    <w:rsid w:val="00F57250"/>
    <w:rsid w:val="00F6001A"/>
    <w:rsid w:val="00F73260"/>
    <w:rsid w:val="00F85223"/>
    <w:rsid w:val="00F94133"/>
    <w:rsid w:val="00F944EC"/>
    <w:rsid w:val="00FC0160"/>
    <w:rsid w:val="00FC2838"/>
    <w:rsid w:val="00FD5E75"/>
    <w:rsid w:val="00FE14C1"/>
    <w:rsid w:val="00FE1B53"/>
    <w:rsid w:val="00FE24E6"/>
    <w:rsid w:val="00FE36F1"/>
    <w:rsid w:val="016C7E7E"/>
    <w:rsid w:val="0A90E388"/>
    <w:rsid w:val="12F87DB4"/>
    <w:rsid w:val="1A76F3CC"/>
    <w:rsid w:val="1ACED526"/>
    <w:rsid w:val="1B13D37D"/>
    <w:rsid w:val="2DB1E800"/>
    <w:rsid w:val="2DE18BEB"/>
    <w:rsid w:val="3273D361"/>
    <w:rsid w:val="37F73F78"/>
    <w:rsid w:val="3966DE75"/>
    <w:rsid w:val="3AB39A3A"/>
    <w:rsid w:val="3BA4372D"/>
    <w:rsid w:val="4643CF3B"/>
    <w:rsid w:val="4B49A888"/>
    <w:rsid w:val="5316DFCE"/>
    <w:rsid w:val="67AA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E672B"/>
  <w15:chartTrackingRefBased/>
  <w15:docId w15:val="{45C30BAF-CDD3-4510-A989-71734AC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DD"/>
    <w:pPr>
      <w:spacing w:after="120"/>
    </w:pPr>
  </w:style>
  <w:style w:type="paragraph" w:styleId="Heading1">
    <w:name w:val="heading 1"/>
    <w:basedOn w:val="Normal"/>
    <w:next w:val="Normal"/>
    <w:link w:val="Heading1Char"/>
    <w:uiPriority w:val="9"/>
    <w:qFormat/>
    <w:rsid w:val="006739EA"/>
    <w:pPr>
      <w:keepNext/>
      <w:keepLines/>
      <w:spacing w:before="240" w:after="0"/>
      <w:outlineLvl w:val="0"/>
    </w:pPr>
    <w:rPr>
      <w:rFonts w:ascii="Arial" w:eastAsiaTheme="majorEastAsia" w:hAnsi="Arial"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673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99"/>
  </w:style>
  <w:style w:type="paragraph" w:styleId="Footer">
    <w:name w:val="footer"/>
    <w:basedOn w:val="Normal"/>
    <w:link w:val="FooterChar"/>
    <w:uiPriority w:val="99"/>
    <w:unhideWhenUsed/>
    <w:rsid w:val="00D6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99"/>
  </w:style>
  <w:style w:type="character" w:styleId="Hyperlink">
    <w:name w:val="Hyperlink"/>
    <w:basedOn w:val="DefaultParagraphFont"/>
    <w:uiPriority w:val="99"/>
    <w:unhideWhenUsed/>
    <w:rsid w:val="00B0007E"/>
    <w:rPr>
      <w:color w:val="0563C1" w:themeColor="hyperlink"/>
      <w:u w:val="single"/>
    </w:rPr>
  </w:style>
  <w:style w:type="character" w:styleId="CommentReference">
    <w:name w:val="annotation reference"/>
    <w:basedOn w:val="DefaultParagraphFont"/>
    <w:uiPriority w:val="99"/>
    <w:semiHidden/>
    <w:unhideWhenUsed/>
    <w:rsid w:val="00786EF1"/>
    <w:rPr>
      <w:sz w:val="16"/>
      <w:szCs w:val="16"/>
    </w:rPr>
  </w:style>
  <w:style w:type="paragraph" w:styleId="CommentText">
    <w:name w:val="annotation text"/>
    <w:basedOn w:val="Normal"/>
    <w:link w:val="CommentTextChar"/>
    <w:uiPriority w:val="99"/>
    <w:unhideWhenUsed/>
    <w:rsid w:val="00786EF1"/>
    <w:pPr>
      <w:spacing w:line="240" w:lineRule="auto"/>
    </w:pPr>
    <w:rPr>
      <w:sz w:val="20"/>
      <w:szCs w:val="20"/>
    </w:rPr>
  </w:style>
  <w:style w:type="character" w:customStyle="1" w:styleId="CommentTextChar">
    <w:name w:val="Comment Text Char"/>
    <w:basedOn w:val="DefaultParagraphFont"/>
    <w:link w:val="CommentText"/>
    <w:uiPriority w:val="99"/>
    <w:rsid w:val="00786EF1"/>
    <w:rPr>
      <w:sz w:val="20"/>
      <w:szCs w:val="20"/>
    </w:rPr>
  </w:style>
  <w:style w:type="paragraph" w:styleId="CommentSubject">
    <w:name w:val="annotation subject"/>
    <w:basedOn w:val="CommentText"/>
    <w:next w:val="CommentText"/>
    <w:link w:val="CommentSubjectChar"/>
    <w:uiPriority w:val="99"/>
    <w:semiHidden/>
    <w:unhideWhenUsed/>
    <w:rsid w:val="00786EF1"/>
    <w:rPr>
      <w:b/>
      <w:bCs/>
    </w:rPr>
  </w:style>
  <w:style w:type="character" w:customStyle="1" w:styleId="CommentSubjectChar">
    <w:name w:val="Comment Subject Char"/>
    <w:basedOn w:val="CommentTextChar"/>
    <w:link w:val="CommentSubject"/>
    <w:uiPriority w:val="99"/>
    <w:semiHidden/>
    <w:rsid w:val="00786EF1"/>
    <w:rPr>
      <w:b/>
      <w:bCs/>
      <w:sz w:val="20"/>
      <w:szCs w:val="20"/>
    </w:rPr>
  </w:style>
  <w:style w:type="paragraph" w:styleId="BalloonText">
    <w:name w:val="Balloon Text"/>
    <w:basedOn w:val="Normal"/>
    <w:link w:val="BalloonTextChar"/>
    <w:uiPriority w:val="99"/>
    <w:semiHidden/>
    <w:unhideWhenUsed/>
    <w:rsid w:val="0078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F1"/>
    <w:rPr>
      <w:rFonts w:ascii="Segoe UI" w:hAnsi="Segoe UI" w:cs="Segoe UI"/>
      <w:sz w:val="18"/>
      <w:szCs w:val="18"/>
    </w:rPr>
  </w:style>
  <w:style w:type="character" w:styleId="FollowedHyperlink">
    <w:name w:val="FollowedHyperlink"/>
    <w:basedOn w:val="DefaultParagraphFont"/>
    <w:uiPriority w:val="99"/>
    <w:semiHidden/>
    <w:unhideWhenUsed/>
    <w:rsid w:val="00566BEA"/>
    <w:rPr>
      <w:color w:val="954F72" w:themeColor="followedHyperlink"/>
      <w:u w:val="single"/>
    </w:rPr>
  </w:style>
  <w:style w:type="character" w:styleId="UnresolvedMention">
    <w:name w:val="Unresolved Mention"/>
    <w:basedOn w:val="DefaultParagraphFont"/>
    <w:uiPriority w:val="99"/>
    <w:semiHidden/>
    <w:unhideWhenUsed/>
    <w:rsid w:val="007150FE"/>
    <w:rPr>
      <w:color w:val="605E5C"/>
      <w:shd w:val="clear" w:color="auto" w:fill="E1DFDD"/>
    </w:rPr>
  </w:style>
  <w:style w:type="character" w:styleId="Strong">
    <w:name w:val="Strong"/>
    <w:basedOn w:val="DefaultParagraphFont"/>
    <w:uiPriority w:val="22"/>
    <w:qFormat/>
    <w:rsid w:val="00665756"/>
    <w:rPr>
      <w:b/>
      <w:bCs/>
    </w:rPr>
  </w:style>
  <w:style w:type="table" w:styleId="TableGrid">
    <w:name w:val="Table Grid"/>
    <w:basedOn w:val="TableNormal"/>
    <w:rsid w:val="0066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0A03"/>
    <w:pPr>
      <w:spacing w:after="0" w:line="240" w:lineRule="auto"/>
    </w:pPr>
  </w:style>
  <w:style w:type="paragraph" w:customStyle="1" w:styleId="commentcontentpara">
    <w:name w:val="commentcontentpara"/>
    <w:basedOn w:val="Normal"/>
    <w:rsid w:val="00720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39EA"/>
    <w:rPr>
      <w:rFonts w:ascii="Arial" w:eastAsiaTheme="majorEastAsia" w:hAnsi="Arial" w:cstheme="majorBidi"/>
      <w:color w:val="2E74B5" w:themeColor="accent1" w:themeShade="BF"/>
      <w:sz w:val="24"/>
      <w:szCs w:val="32"/>
    </w:rPr>
  </w:style>
  <w:style w:type="character" w:customStyle="1" w:styleId="Heading2Char">
    <w:name w:val="Heading 2 Char"/>
    <w:basedOn w:val="DefaultParagraphFont"/>
    <w:link w:val="Heading2"/>
    <w:uiPriority w:val="9"/>
    <w:rsid w:val="006739EA"/>
    <w:rPr>
      <w:rFonts w:asciiTheme="majorHAnsi" w:eastAsiaTheme="majorEastAsia" w:hAnsiTheme="majorHAnsi" w:cstheme="majorBidi"/>
      <w:color w:val="2E74B5" w:themeColor="accent1" w:themeShade="BF"/>
      <w:sz w:val="26"/>
      <w:szCs w:val="26"/>
    </w:rPr>
  </w:style>
  <w:style w:type="paragraph" w:styleId="ListParagraph">
    <w:name w:val="List Paragraph"/>
    <w:aliases w:val="Bull2,Numbering,List Paragraph1,Bullet 1st level,Figure_name,Bullet- First level,numbered,Bullet List,FooterText,Alpha List Paragraph,Style 2,Scope of Services,LIST_LVL-3,Bullet Level 1,Appendix Bullets"/>
    <w:basedOn w:val="Normal"/>
    <w:link w:val="ListParagraphChar"/>
    <w:uiPriority w:val="34"/>
    <w:qFormat/>
    <w:rsid w:val="00186F89"/>
    <w:pPr>
      <w:spacing w:after="160"/>
      <w:ind w:left="720"/>
      <w:contextualSpacing/>
    </w:pPr>
  </w:style>
  <w:style w:type="character" w:customStyle="1" w:styleId="ListParagraphChar">
    <w:name w:val="List Paragraph Char"/>
    <w:aliases w:val="Bull2 Char,Numbering Char,List Paragraph1 Char,Bullet 1st level Char,Figure_name Char,Bullet- First level Char,numbered Char,Bullet List Char,FooterText Char,Alpha List Paragraph Char,Style 2 Char,Scope of Services Char"/>
    <w:link w:val="ListParagraph"/>
    <w:uiPriority w:val="34"/>
    <w:locked/>
    <w:rsid w:val="00914C8A"/>
  </w:style>
  <w:style w:type="paragraph" w:customStyle="1" w:styleId="Default">
    <w:name w:val="Default"/>
    <w:rsid w:val="00914C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6905">
      <w:bodyDiv w:val="1"/>
      <w:marLeft w:val="0"/>
      <w:marRight w:val="0"/>
      <w:marTop w:val="0"/>
      <w:marBottom w:val="0"/>
      <w:divBdr>
        <w:top w:val="none" w:sz="0" w:space="0" w:color="auto"/>
        <w:left w:val="none" w:sz="0" w:space="0" w:color="auto"/>
        <w:bottom w:val="none" w:sz="0" w:space="0" w:color="auto"/>
        <w:right w:val="none" w:sz="0" w:space="0" w:color="auto"/>
      </w:divBdr>
      <w:divsChild>
        <w:div w:id="651103748">
          <w:marLeft w:val="0"/>
          <w:marRight w:val="0"/>
          <w:marTop w:val="0"/>
          <w:marBottom w:val="0"/>
          <w:divBdr>
            <w:top w:val="none" w:sz="0" w:space="0" w:color="auto"/>
            <w:left w:val="none" w:sz="0" w:space="0" w:color="auto"/>
            <w:bottom w:val="none" w:sz="0" w:space="0" w:color="auto"/>
            <w:right w:val="none" w:sz="0" w:space="0" w:color="auto"/>
          </w:divBdr>
        </w:div>
      </w:divsChild>
    </w:div>
    <w:div w:id="950280614">
      <w:bodyDiv w:val="1"/>
      <w:marLeft w:val="0"/>
      <w:marRight w:val="0"/>
      <w:marTop w:val="0"/>
      <w:marBottom w:val="0"/>
      <w:divBdr>
        <w:top w:val="none" w:sz="0" w:space="0" w:color="auto"/>
        <w:left w:val="none" w:sz="0" w:space="0" w:color="auto"/>
        <w:bottom w:val="none" w:sz="0" w:space="0" w:color="auto"/>
        <w:right w:val="none" w:sz="0" w:space="0" w:color="auto"/>
      </w:divBdr>
    </w:div>
    <w:div w:id="20526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data.zendesk.com/hc/en-us/sign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datalearn.com?KeyName=RIEVVAgen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data.wistia.com/medias/iy9m02lcwu" TargetMode="External"/><Relationship Id="rId5" Type="http://schemas.openxmlformats.org/officeDocument/2006/relationships/numbering" Target="numbering.xml"/><Relationship Id="rId15" Type="http://schemas.openxmlformats.org/officeDocument/2006/relationships/hyperlink" Target="mailto:RIcustomercare@sanda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ncehub.com/RIEOHHSProviderWebinar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82117FF28144780BD7EAD600BE1D5" ma:contentTypeVersion="11" ma:contentTypeDescription="Create a new document." ma:contentTypeScope="" ma:versionID="7bcc9f8ba3f0a84c025e85ee9ad73a3b">
  <xsd:schema xmlns:xsd="http://www.w3.org/2001/XMLSchema" xmlns:xs="http://www.w3.org/2001/XMLSchema" xmlns:p="http://schemas.microsoft.com/office/2006/metadata/properties" xmlns:ns3="752e72f0-6926-416e-b935-c90149087c2e" xmlns:ns4="d6562cce-259c-418f-988e-6d68ce106647" targetNamespace="http://schemas.microsoft.com/office/2006/metadata/properties" ma:root="true" ma:fieldsID="63ee419ed20ec548e049ddace0c00482" ns3:_="" ns4:_="">
    <xsd:import namespace="752e72f0-6926-416e-b935-c90149087c2e"/>
    <xsd:import namespace="d6562cce-259c-418f-988e-6d68ce1066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e72f0-6926-416e-b935-c90149087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2cce-259c-418f-988e-6d68ce106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702FD-1C3C-46B3-B660-A128A705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e72f0-6926-416e-b935-c90149087c2e"/>
    <ds:schemaRef ds:uri="d6562cce-259c-418f-988e-6d68ce106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C2FAB-FC2F-4E60-A03B-69D2DBCED3BC}">
  <ds:schemaRefs>
    <ds:schemaRef ds:uri="http://schemas.microsoft.com/sharepoint/v3/contenttype/forms"/>
  </ds:schemaRefs>
</ds:datastoreItem>
</file>

<file path=customXml/itemProps3.xml><?xml version="1.0" encoding="utf-8"?>
<ds:datastoreItem xmlns:ds="http://schemas.openxmlformats.org/officeDocument/2006/customXml" ds:itemID="{E9B6838E-CE3F-4326-925A-613915897E07}">
  <ds:schemaRefs>
    <ds:schemaRef ds:uri="http://schemas.openxmlformats.org/officeDocument/2006/bibliography"/>
  </ds:schemaRefs>
</ds:datastoreItem>
</file>

<file path=customXml/itemProps4.xml><?xml version="1.0" encoding="utf-8"?>
<ds:datastoreItem xmlns:ds="http://schemas.openxmlformats.org/officeDocument/2006/customXml" ds:itemID="{E97FE0DA-A5AF-45E9-87B2-D121D1D1A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Thomas</dc:creator>
  <cp:keywords/>
  <dc:description/>
  <cp:lastModifiedBy>Chad Carr</cp:lastModifiedBy>
  <cp:revision>4</cp:revision>
  <cp:lastPrinted>2022-09-02T20:29:00Z</cp:lastPrinted>
  <dcterms:created xsi:type="dcterms:W3CDTF">2022-09-02T20:29:00Z</dcterms:created>
  <dcterms:modified xsi:type="dcterms:W3CDTF">2022-09-02T20:32:00Z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0x01010032382117FF28144780BD7EAD600BE1D5</vt:lpwstr>
  </property>
  <property fmtid="{D5CDD505-2E9C-101B-9397-08002B2CF9AE}" pid="3" name="_dlc_DocIdItemGuid">
    <vt:lpwstr>4e827dda-5dc0-40b0-812a-feeb55be5fe9</vt:lpwstr>
  </property>
</Properties>
</file>